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0411CB">
        <w:rPr>
          <w:sz w:val="28"/>
          <w:szCs w:val="28"/>
        </w:rPr>
        <w:t>августа</w:t>
      </w:r>
      <w:r w:rsidRPr="00334027">
        <w:rPr>
          <w:sz w:val="28"/>
          <w:szCs w:val="28"/>
        </w:rPr>
        <w:t xml:space="preserve"> 20</w:t>
      </w:r>
      <w:r w:rsidR="003E58E6">
        <w:rPr>
          <w:sz w:val="28"/>
          <w:szCs w:val="28"/>
        </w:rPr>
        <w:t>2</w:t>
      </w:r>
      <w:r w:rsidR="00153520">
        <w:rPr>
          <w:sz w:val="28"/>
          <w:szCs w:val="28"/>
        </w:rPr>
        <w:t>5</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A5266D" w:rsidRPr="00A5266D" w:rsidRDefault="00334027" w:rsidP="00A5266D">
      <w:pPr>
        <w:shd w:val="clear" w:color="auto" w:fill="FFFFFF"/>
        <w:tabs>
          <w:tab w:val="left" w:pos="2410"/>
        </w:tabs>
        <w:spacing w:after="0"/>
        <w:jc w:val="center"/>
        <w:rPr>
          <w:b/>
          <w:sz w:val="32"/>
          <w:szCs w:val="32"/>
        </w:rPr>
      </w:pPr>
      <w:r w:rsidRPr="00334027">
        <w:rPr>
          <w:b/>
          <w:sz w:val="32"/>
          <w:szCs w:val="32"/>
        </w:rPr>
        <w:t>на право заключения договора</w:t>
      </w:r>
      <w:r w:rsidR="0000256E">
        <w:rPr>
          <w:b/>
          <w:sz w:val="32"/>
          <w:szCs w:val="32"/>
        </w:rPr>
        <w:t xml:space="preserve"> </w:t>
      </w:r>
      <w:r w:rsidR="00A5266D" w:rsidRPr="00A5266D">
        <w:rPr>
          <w:b/>
          <w:sz w:val="32"/>
          <w:szCs w:val="32"/>
        </w:rPr>
        <w:t xml:space="preserve">оказания  услуг по </w:t>
      </w:r>
      <w:proofErr w:type="gramStart"/>
      <w:r w:rsidR="00A5266D" w:rsidRPr="00A5266D">
        <w:rPr>
          <w:b/>
          <w:sz w:val="32"/>
          <w:szCs w:val="32"/>
        </w:rPr>
        <w:t>оперативному</w:t>
      </w:r>
      <w:proofErr w:type="gramEnd"/>
      <w:r w:rsidR="00A5266D" w:rsidRPr="00A5266D">
        <w:rPr>
          <w:b/>
          <w:sz w:val="32"/>
          <w:szCs w:val="32"/>
        </w:rPr>
        <w:t xml:space="preserve"> и оперативно-техническому </w:t>
      </w:r>
    </w:p>
    <w:p w:rsidR="00334027" w:rsidRPr="00334027" w:rsidRDefault="00A5266D" w:rsidP="00A5266D">
      <w:pPr>
        <w:widowControl w:val="0"/>
        <w:spacing w:after="0"/>
        <w:jc w:val="center"/>
        <w:rPr>
          <w:b/>
        </w:rPr>
      </w:pPr>
      <w:r w:rsidRPr="00A5266D">
        <w:rPr>
          <w:b/>
          <w:sz w:val="32"/>
          <w:szCs w:val="32"/>
        </w:rPr>
        <w:t>обслуживанию объектов электрических сетей</w:t>
      </w:r>
      <w:r w:rsidR="00334027"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153520">
        <w:rPr>
          <w:b/>
          <w:sz w:val="28"/>
          <w:szCs w:val="28"/>
        </w:rPr>
        <w:t>5</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7" w:name="_Toc352559354"/>
      <w:r w:rsidRPr="00025FD1">
        <w:lastRenderedPageBreak/>
        <w:t xml:space="preserve">ИЗВЕЩЕНИЕ О ПРОВЕДЕНИИ </w:t>
      </w:r>
      <w:bookmarkEnd w:id="17"/>
      <w:r w:rsidRPr="00025FD1">
        <w:t>КОНКУРСА</w:t>
      </w:r>
    </w:p>
    <w:p w:rsidR="009D18A9" w:rsidRPr="00025FD1" w:rsidRDefault="009D18A9" w:rsidP="009D18A9">
      <w:pPr>
        <w:jc w:val="center"/>
        <w:outlineLvl w:val="0"/>
      </w:pPr>
    </w:p>
    <w:p w:rsidR="009D18A9" w:rsidRPr="009D18A9" w:rsidRDefault="009D18A9" w:rsidP="00A5266D">
      <w:pPr>
        <w:shd w:val="clear" w:color="auto" w:fill="FFFFFF"/>
        <w:tabs>
          <w:tab w:val="left" w:pos="2410"/>
        </w:tabs>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00A5266D" w:rsidRPr="00A5266D">
        <w:t>оказания  услуг по оперативному и оперативно-техническому обслуживанию объектов электрических сетей</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8" w:name="_Toc122404099"/>
      <w:bookmarkStart w:id="19"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00A5266D" w:rsidRPr="00A5266D">
        <w:t>оказания  услуг по оперативному и опер</w:t>
      </w:r>
      <w:r w:rsidR="00A5266D" w:rsidRPr="00A5266D">
        <w:t>а</w:t>
      </w:r>
      <w:r w:rsidR="00A5266D" w:rsidRPr="00A5266D">
        <w:t>тивно-техническому обслуживанию объектов электрических сетей</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731ABD">
        <w:rPr>
          <w:shd w:val="clear" w:color="auto" w:fill="FFFFFF"/>
        </w:rPr>
        <w:t>32 236 800</w:t>
      </w:r>
      <w:r w:rsidR="0005177A">
        <w:t xml:space="preserve"> (</w:t>
      </w:r>
      <w:r w:rsidR="00731ABD">
        <w:t>тридцать два миллиона двести тридцать шесть тысяч восемьсот</w:t>
      </w:r>
      <w:r w:rsidR="0005177A">
        <w:t>) рубл</w:t>
      </w:r>
      <w:r w:rsidR="000D6A08">
        <w:t>ей</w:t>
      </w:r>
      <w:r w:rsidR="0005177A">
        <w:t xml:space="preserve"> </w:t>
      </w:r>
      <w:r w:rsidR="008379AE">
        <w:t>00</w:t>
      </w:r>
      <w:r w:rsidR="0005177A">
        <w:t xml:space="preserve"> копе</w:t>
      </w:r>
      <w:r w:rsidR="00FC304E">
        <w:t>йки</w:t>
      </w:r>
      <w:r w:rsidR="0005177A">
        <w:t xml:space="preserve">, </w:t>
      </w:r>
      <w:r w:rsidR="00553F26">
        <w:t>с учетом</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w:t>
      </w:r>
      <w:proofErr w:type="gramStart"/>
      <w:r w:rsidR="0091097F">
        <w:t xml:space="preserve">. </w:t>
      </w:r>
      <w:r w:rsidRPr="00334027">
        <w:t>(</w:t>
      </w:r>
      <w:r w:rsidR="0005177A">
        <w:t>______</w:t>
      </w:r>
      <w:r w:rsidRPr="00334027">
        <w:t xml:space="preserve">) </w:t>
      </w:r>
      <w:proofErr w:type="gramEnd"/>
      <w:r w:rsidRPr="00334027">
        <w:t>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52F35">
        <w:rPr>
          <w:spacing w:val="-6"/>
        </w:rPr>
        <w:t>1</w:t>
      </w:r>
      <w:r w:rsidR="00731ABD">
        <w:rPr>
          <w:spacing w:val="-6"/>
        </w:rPr>
        <w:t>5</w:t>
      </w:r>
      <w:r w:rsidRPr="00334027">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Pr>
          <w:spacing w:val="-6"/>
        </w:rPr>
        <w:t xml:space="preserve"> г. до 10.00,</w:t>
      </w:r>
      <w:r w:rsidRPr="00334027">
        <w:rPr>
          <w:spacing w:val="-6"/>
        </w:rPr>
        <w:t xml:space="preserve"> </w:t>
      </w:r>
      <w:r w:rsidR="00036CC9">
        <w:rPr>
          <w:spacing w:val="-6"/>
        </w:rPr>
        <w:t>0</w:t>
      </w:r>
      <w:r w:rsidR="00731ABD">
        <w:rPr>
          <w:spacing w:val="-6"/>
        </w:rPr>
        <w:t>2</w:t>
      </w:r>
      <w:r w:rsidR="002C1597">
        <w:rPr>
          <w:spacing w:val="-6"/>
        </w:rPr>
        <w:t xml:space="preserve"> </w:t>
      </w:r>
      <w:r w:rsidR="00036CC9">
        <w:rPr>
          <w:spacing w:val="-6"/>
        </w:rPr>
        <w:t>сентября</w:t>
      </w:r>
      <w:r w:rsidRPr="00334027">
        <w:rPr>
          <w:spacing w:val="-6"/>
        </w:rPr>
        <w:t xml:space="preserve"> 20</w:t>
      </w:r>
      <w:r w:rsidR="003E58E6">
        <w:rPr>
          <w:spacing w:val="-6"/>
        </w:rPr>
        <w:t>2</w:t>
      </w:r>
      <w:r w:rsidR="000411CB">
        <w:rPr>
          <w:spacing w:val="-6"/>
        </w:rPr>
        <w:t>5</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0411CB">
        <w:rPr>
          <w:spacing w:val="-6"/>
        </w:rPr>
        <w:t>1</w:t>
      </w:r>
      <w:r w:rsidR="00731ABD">
        <w:rPr>
          <w:spacing w:val="-6"/>
        </w:rPr>
        <w:t>5</w:t>
      </w:r>
      <w:r w:rsidR="0054019D">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sidRPr="00334027">
        <w:rPr>
          <w:spacing w:val="-6"/>
        </w:rPr>
        <w:t xml:space="preserve"> г. до 17.00 (время местное) </w:t>
      </w:r>
      <w:r w:rsidR="00DE40A0">
        <w:rPr>
          <w:spacing w:val="-6"/>
        </w:rPr>
        <w:t>2</w:t>
      </w:r>
      <w:r w:rsidR="00C575A3">
        <w:rPr>
          <w:spacing w:val="-6"/>
        </w:rPr>
        <w:t>2</w:t>
      </w:r>
      <w:r w:rsidRPr="00334027">
        <w:rPr>
          <w:spacing w:val="-6"/>
        </w:rPr>
        <w:t xml:space="preserve"> </w:t>
      </w:r>
      <w:r w:rsidR="000411CB">
        <w:rPr>
          <w:spacing w:val="-6"/>
        </w:rPr>
        <w:t>августа</w:t>
      </w:r>
      <w:r w:rsidRPr="00334027">
        <w:rPr>
          <w:spacing w:val="-6"/>
        </w:rPr>
        <w:t xml:space="preserve"> 20</w:t>
      </w:r>
      <w:r w:rsidR="003E58E6">
        <w:rPr>
          <w:spacing w:val="-6"/>
        </w:rPr>
        <w:t>2</w:t>
      </w:r>
      <w:r w:rsidR="000411CB">
        <w:rPr>
          <w:spacing w:val="-6"/>
        </w:rPr>
        <w:t>5</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731ABD">
        <w:rPr>
          <w:spacing w:val="-6"/>
        </w:rPr>
        <w:t>02 сентября</w:t>
      </w:r>
      <w:r w:rsidR="00C575A3" w:rsidRPr="00334027">
        <w:rPr>
          <w:spacing w:val="-6"/>
        </w:rPr>
        <w:t xml:space="preserve"> 20</w:t>
      </w:r>
      <w:r w:rsidR="00C575A3">
        <w:rPr>
          <w:spacing w:val="-6"/>
        </w:rPr>
        <w:t>25 г</w:t>
      </w:r>
      <w:r w:rsidR="00C575A3" w:rsidRPr="00334027">
        <w:rPr>
          <w:spacing w:val="-6"/>
        </w:rPr>
        <w:t>.</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D18A9" w:rsidRPr="00334027" w:rsidRDefault="009D18A9" w:rsidP="009D18A9">
      <w:pPr>
        <w:spacing w:after="0"/>
        <w:ind w:firstLine="709"/>
        <w:contextualSpacing/>
      </w:pPr>
      <w:r w:rsidRPr="00334027">
        <w:t xml:space="preserve">Дата начала рассмотрения заявок </w:t>
      </w:r>
      <w:r w:rsidR="00036CC9">
        <w:rPr>
          <w:spacing w:val="-6"/>
        </w:rPr>
        <w:t>0</w:t>
      </w:r>
      <w:r w:rsidR="005A27A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p w:rsidR="00036CC9" w:rsidRDefault="009D18A9" w:rsidP="009D18A9">
      <w:pPr>
        <w:spacing w:after="0"/>
        <w:ind w:firstLine="709"/>
        <w:contextualSpacing/>
        <w:rPr>
          <w:spacing w:val="-6"/>
        </w:rPr>
      </w:pPr>
      <w:r w:rsidRPr="00334027">
        <w:t xml:space="preserve">Дата окончания рассмотрения заявок: </w:t>
      </w:r>
      <w:r w:rsidR="00036CC9">
        <w:rPr>
          <w:spacing w:val="-6"/>
        </w:rPr>
        <w:t>0</w:t>
      </w:r>
      <w:r w:rsidR="005A27A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p w:rsidR="009D18A9" w:rsidRDefault="009D18A9" w:rsidP="009D18A9">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p w:rsidR="00036CC9" w:rsidRDefault="009D18A9" w:rsidP="00036CC9">
      <w:pPr>
        <w:spacing w:after="0"/>
        <w:ind w:firstLine="709"/>
        <w:contextualSpacing/>
        <w:rPr>
          <w:spacing w:val="-6"/>
        </w:rPr>
      </w:pPr>
      <w:r w:rsidRPr="00334027">
        <w:t xml:space="preserve">Дата окончания оценки и сопоставления заявок: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p w:rsidR="009D18A9" w:rsidRPr="00334027" w:rsidRDefault="009D18A9" w:rsidP="00036CC9">
      <w:pPr>
        <w:spacing w:after="0"/>
        <w:ind w:firstLine="709"/>
        <w:contextualSpacing/>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553F26" w:rsidRDefault="00553F26"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C4796B" w:rsidRDefault="00C4796B" w:rsidP="009D18A9">
      <w:pPr>
        <w:spacing w:after="0" w:line="360" w:lineRule="auto"/>
        <w:jc w:val="center"/>
        <w:rPr>
          <w:b/>
        </w:rPr>
      </w:pPr>
    </w:p>
    <w:p w:rsidR="00553F26" w:rsidRDefault="00553F26" w:rsidP="009D18A9">
      <w:pPr>
        <w:spacing w:after="0" w:line="360" w:lineRule="auto"/>
        <w:jc w:val="center"/>
        <w:rPr>
          <w:b/>
        </w:rPr>
      </w:pPr>
    </w:p>
    <w:p w:rsidR="009D18A9" w:rsidRDefault="009D18A9"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0" w:name="_Toc122404093"/>
    </w:p>
    <w:p w:rsidR="009D18A9" w:rsidRPr="0064426E" w:rsidRDefault="009D18A9" w:rsidP="009D18A9">
      <w:pPr>
        <w:ind w:firstLine="698"/>
        <w:jc w:val="right"/>
        <w:rPr>
          <w:color w:val="000000" w:themeColor="text1"/>
        </w:rPr>
      </w:pPr>
      <w:r w:rsidRPr="007A22B1">
        <w:br w:type="page"/>
      </w:r>
      <w:bookmarkStart w:id="21" w:name="_Ref119427236"/>
      <w:bookmarkStart w:id="22" w:name="_Toc122404096"/>
      <w:bookmarkEnd w:id="20"/>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3" w:name="_Toc435008330"/>
      <w:r w:rsidRPr="00ED22A8">
        <w:rPr>
          <w:b/>
          <w:sz w:val="24"/>
          <w:szCs w:val="24"/>
        </w:rPr>
        <w:lastRenderedPageBreak/>
        <w:t>ЧАСТЬ I. КОНКУРС</w:t>
      </w:r>
      <w:bookmarkEnd w:id="23"/>
      <w:r w:rsidRPr="00ED22A8">
        <w:rPr>
          <w:b/>
          <w:sz w:val="24"/>
          <w:szCs w:val="24"/>
        </w:rPr>
        <w:t xml:space="preserve"> </w:t>
      </w:r>
    </w:p>
    <w:p w:rsidR="009D18A9" w:rsidRPr="00610BA5" w:rsidRDefault="009D18A9" w:rsidP="009D18A9">
      <w:pPr>
        <w:spacing w:after="0"/>
        <w:jc w:val="center"/>
        <w:rPr>
          <w:b/>
        </w:rPr>
      </w:pPr>
      <w:bookmarkStart w:id="24" w:name="_Toc190595525"/>
      <w:bookmarkStart w:id="25" w:name="_Toc260839099"/>
      <w:bookmarkStart w:id="26" w:name="_Toc435008332"/>
      <w:bookmarkEnd w:id="21"/>
      <w:bookmarkEnd w:id="22"/>
      <w:bookmarkEnd w:id="24"/>
      <w:bookmarkEnd w:id="25"/>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6"/>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7" w:name="sub_11053"/>
      <w:r w:rsidRPr="0079154E">
        <w:rPr>
          <w:b/>
          <w:sz w:val="28"/>
          <w:szCs w:val="28"/>
        </w:rPr>
        <w:t>Общие положения</w:t>
      </w:r>
    </w:p>
    <w:bookmarkEnd w:id="27"/>
    <w:p w:rsidR="009D18A9" w:rsidRPr="003C19CE" w:rsidRDefault="009D18A9" w:rsidP="009D18A9">
      <w:pPr>
        <w:ind w:firstLine="720"/>
        <w:rPr>
          <w:b/>
        </w:rPr>
      </w:pPr>
    </w:p>
    <w:p w:rsidR="009D18A9" w:rsidRPr="003C19CE" w:rsidRDefault="009D18A9" w:rsidP="009D18A9">
      <w:pPr>
        <w:pStyle w:val="1"/>
        <w:rPr>
          <w:b/>
          <w:sz w:val="24"/>
          <w:szCs w:val="24"/>
        </w:rPr>
      </w:pPr>
      <w:bookmarkStart w:id="28" w:name="sub_1"/>
      <w:r w:rsidRPr="003C19CE">
        <w:rPr>
          <w:b/>
          <w:sz w:val="24"/>
          <w:szCs w:val="24"/>
        </w:rPr>
        <w:t>1. Предмет, объект, область применения, цели и принципы регулирования</w:t>
      </w:r>
    </w:p>
    <w:bookmarkEnd w:id="28"/>
    <w:p w:rsidR="009D18A9" w:rsidRPr="003C19CE" w:rsidRDefault="009D18A9" w:rsidP="009D18A9">
      <w:pPr>
        <w:ind w:firstLine="720"/>
      </w:pPr>
    </w:p>
    <w:p w:rsidR="009D18A9" w:rsidRPr="003C19CE" w:rsidRDefault="009D18A9" w:rsidP="009D18A9">
      <w:pPr>
        <w:ind w:firstLine="720"/>
      </w:pPr>
      <w:bookmarkStart w:id="29"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0" w:name="sub_10151"/>
      <w:bookmarkEnd w:id="29"/>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1" w:name="sub_10152"/>
      <w:bookmarkEnd w:id="30"/>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2" w:name="sub_10154"/>
      <w:bookmarkEnd w:id="31"/>
      <w:r w:rsidRPr="003C19CE">
        <w:rPr>
          <w:rStyle w:val="affff0"/>
          <w:color w:val="auto"/>
        </w:rPr>
        <w:t>1.2. Область применения</w:t>
      </w:r>
    </w:p>
    <w:p w:rsidR="009D18A9" w:rsidRPr="00EE61A7" w:rsidRDefault="009D18A9" w:rsidP="009D18A9">
      <w:pPr>
        <w:ind w:firstLine="720"/>
      </w:pPr>
      <w:bookmarkStart w:id="33" w:name="sub_10155"/>
      <w:bookmarkStart w:id="34" w:name="sub_11140"/>
      <w:bookmarkEnd w:id="32"/>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5" w:name="sub_10156"/>
      <w:bookmarkEnd w:id="33"/>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6" w:name="sub_10157"/>
      <w:bookmarkEnd w:id="35"/>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7" w:name="sub_10158"/>
      <w:bookmarkEnd w:id="36"/>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8" w:name="sub_10159"/>
      <w:bookmarkEnd w:id="37"/>
      <w:r w:rsidRPr="00EE61A7">
        <w:t>1.2.1.3. закупок в области военно-технического сотрудничества;</w:t>
      </w:r>
    </w:p>
    <w:p w:rsidR="009D18A9" w:rsidRPr="00EE61A7" w:rsidRDefault="009D18A9" w:rsidP="009D18A9">
      <w:pPr>
        <w:ind w:firstLine="720"/>
      </w:pPr>
      <w:bookmarkStart w:id="39" w:name="sub_10160"/>
      <w:bookmarkEnd w:id="38"/>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0" w:name="sub_10161"/>
      <w:bookmarkEnd w:id="39"/>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1" w:name="sub_10162"/>
      <w:bookmarkEnd w:id="40"/>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1"/>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2" w:name="sub_10164"/>
      <w:bookmarkEnd w:id="34"/>
      <w:r w:rsidRPr="00EE61A7">
        <w:t>1.3.1. Настоящее Положение регулирует отношения по закупкам в целях:</w:t>
      </w:r>
    </w:p>
    <w:p w:rsidR="009D18A9" w:rsidRPr="00EE61A7" w:rsidRDefault="009D18A9" w:rsidP="009D18A9">
      <w:pPr>
        <w:ind w:firstLine="720"/>
      </w:pPr>
      <w:bookmarkStart w:id="43" w:name="sub_10165"/>
      <w:bookmarkEnd w:id="42"/>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4" w:name="sub_10166"/>
      <w:bookmarkEnd w:id="43"/>
      <w:r w:rsidRPr="00EE61A7">
        <w:t>1.3.1.2. эффективного использования денежных средств;</w:t>
      </w:r>
    </w:p>
    <w:p w:rsidR="009D18A9" w:rsidRPr="00EE61A7" w:rsidRDefault="009D18A9" w:rsidP="009D18A9">
      <w:pPr>
        <w:ind w:firstLine="720"/>
      </w:pPr>
      <w:bookmarkStart w:id="45" w:name="sub_10167"/>
      <w:bookmarkEnd w:id="44"/>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6" w:name="sub_10168"/>
      <w:bookmarkEnd w:id="45"/>
      <w:r w:rsidRPr="00EE61A7">
        <w:t>1.3.1.4. развития добросовестной конкуренции;</w:t>
      </w:r>
    </w:p>
    <w:p w:rsidR="009D18A9" w:rsidRPr="00EE61A7" w:rsidRDefault="009D18A9" w:rsidP="009D18A9">
      <w:pPr>
        <w:ind w:firstLine="720"/>
      </w:pPr>
      <w:bookmarkStart w:id="47" w:name="sub_10169"/>
      <w:bookmarkEnd w:id="46"/>
      <w:r w:rsidRPr="00EE61A7">
        <w:t>1.3.1.5. обеспечения гласности и прозрачности закупок;</w:t>
      </w:r>
    </w:p>
    <w:p w:rsidR="009D18A9" w:rsidRPr="00EE61A7" w:rsidRDefault="009D18A9" w:rsidP="009D18A9">
      <w:pPr>
        <w:ind w:firstLine="720"/>
      </w:pPr>
      <w:bookmarkStart w:id="48" w:name="sub_10170"/>
      <w:bookmarkEnd w:id="47"/>
      <w:r w:rsidRPr="00EE61A7">
        <w:t>1.3.1.6. предотвращения коррупции и других злоупотреблений.</w:t>
      </w:r>
    </w:p>
    <w:p w:rsidR="009D18A9" w:rsidRPr="00EE61A7" w:rsidRDefault="009D18A9" w:rsidP="009D18A9">
      <w:pPr>
        <w:ind w:firstLine="720"/>
      </w:pPr>
      <w:bookmarkStart w:id="49" w:name="sub_10171"/>
      <w:bookmarkEnd w:id="48"/>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0" w:name="sub_10172"/>
      <w:bookmarkEnd w:id="49"/>
      <w:r w:rsidRPr="00EE61A7">
        <w:t>1.3.2.1. информационная открытость закупки;</w:t>
      </w:r>
    </w:p>
    <w:p w:rsidR="009D18A9" w:rsidRPr="00EE61A7" w:rsidRDefault="009D18A9" w:rsidP="009D18A9">
      <w:pPr>
        <w:ind w:firstLine="720"/>
      </w:pPr>
      <w:bookmarkStart w:id="51" w:name="sub_10173"/>
      <w:bookmarkEnd w:id="50"/>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2" w:name="sub_10174"/>
      <w:bookmarkEnd w:id="51"/>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9D18A9" w:rsidRPr="003C19CE" w:rsidRDefault="009D18A9" w:rsidP="009D18A9">
      <w:pPr>
        <w:ind w:firstLine="720"/>
      </w:pPr>
    </w:p>
    <w:p w:rsidR="009D18A9" w:rsidRPr="003C19CE" w:rsidRDefault="009D18A9" w:rsidP="009D18A9">
      <w:pPr>
        <w:pStyle w:val="1"/>
        <w:rPr>
          <w:b/>
          <w:sz w:val="24"/>
          <w:szCs w:val="24"/>
        </w:rPr>
      </w:pPr>
      <w:bookmarkStart w:id="53" w:name="sub_2"/>
      <w:r w:rsidRPr="003C19CE">
        <w:rPr>
          <w:b/>
          <w:sz w:val="24"/>
          <w:szCs w:val="24"/>
        </w:rPr>
        <w:t>2. Информационное обеспечение закупки</w:t>
      </w:r>
    </w:p>
    <w:bookmarkEnd w:id="53"/>
    <w:p w:rsidR="009D18A9" w:rsidRPr="003C19CE" w:rsidRDefault="009D18A9" w:rsidP="009D18A9">
      <w:pPr>
        <w:ind w:firstLine="720"/>
      </w:pPr>
    </w:p>
    <w:p w:rsidR="009D18A9" w:rsidRPr="00EE61A7" w:rsidRDefault="009D18A9" w:rsidP="009D18A9">
      <w:pPr>
        <w:ind w:firstLine="720"/>
      </w:pPr>
      <w:bookmarkStart w:id="54"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5" w:name="sub_10178"/>
      <w:bookmarkEnd w:id="54"/>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6" w:name="sub_10179"/>
      <w:bookmarkEnd w:id="55"/>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7" w:name="sub_10180"/>
      <w:bookmarkEnd w:id="56"/>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8" w:name="sub_10181"/>
      <w:bookmarkEnd w:id="57"/>
      <w:r w:rsidRPr="00EE61A7">
        <w:t>2.3.1. извещение о закупке и вносимые в него изменения;</w:t>
      </w:r>
    </w:p>
    <w:p w:rsidR="009D18A9" w:rsidRPr="00EE61A7" w:rsidRDefault="009D18A9" w:rsidP="009D18A9">
      <w:pPr>
        <w:ind w:firstLine="720"/>
      </w:pPr>
      <w:bookmarkStart w:id="59" w:name="sub_10182"/>
      <w:bookmarkEnd w:id="58"/>
      <w:r w:rsidRPr="00EE61A7">
        <w:t>2.3.2. документация о закупке и вносимые в нее изменения;</w:t>
      </w:r>
    </w:p>
    <w:p w:rsidR="009D18A9" w:rsidRPr="00EE61A7" w:rsidRDefault="009D18A9" w:rsidP="009D18A9">
      <w:pPr>
        <w:ind w:firstLine="720"/>
      </w:pPr>
      <w:bookmarkStart w:id="60" w:name="sub_10183"/>
      <w:bookmarkEnd w:id="59"/>
      <w:r w:rsidRPr="00EE61A7">
        <w:t>2.3.3. проект договора, заключаемого по итогам процедуры закупки;</w:t>
      </w:r>
    </w:p>
    <w:p w:rsidR="009D18A9" w:rsidRPr="00EE61A7" w:rsidRDefault="009D18A9" w:rsidP="009D18A9">
      <w:pPr>
        <w:ind w:firstLine="720"/>
      </w:pPr>
      <w:bookmarkStart w:id="61" w:name="sub_10184"/>
      <w:bookmarkEnd w:id="60"/>
      <w:r w:rsidRPr="00EE61A7">
        <w:t>2.3.4. разъяснения закупочной документации;</w:t>
      </w:r>
    </w:p>
    <w:p w:rsidR="009D18A9" w:rsidRPr="00EE61A7" w:rsidRDefault="009D18A9" w:rsidP="009D18A9">
      <w:pPr>
        <w:ind w:firstLine="720"/>
      </w:pPr>
      <w:bookmarkStart w:id="62" w:name="sub_10185"/>
      <w:bookmarkEnd w:id="61"/>
      <w:r w:rsidRPr="00EE61A7">
        <w:t>2.3.5. протоколы, составляемые в ходе проведения закупок;</w:t>
      </w:r>
    </w:p>
    <w:p w:rsidR="009D18A9" w:rsidRPr="00EE61A7" w:rsidRDefault="009D18A9" w:rsidP="009D18A9">
      <w:pPr>
        <w:ind w:firstLine="720"/>
      </w:pPr>
      <w:bookmarkStart w:id="63" w:name="sub_10186"/>
      <w:bookmarkEnd w:id="62"/>
      <w:r w:rsidRPr="00EE61A7">
        <w:t>2.3.6. иная информация, предусмотренная настоящим Положением.</w:t>
      </w:r>
    </w:p>
    <w:p w:rsidR="009D18A9" w:rsidRPr="00EE61A7" w:rsidRDefault="009D18A9" w:rsidP="009D18A9">
      <w:pPr>
        <w:ind w:firstLine="720"/>
      </w:pPr>
      <w:bookmarkStart w:id="64" w:name="sub_10187"/>
      <w:bookmarkEnd w:id="63"/>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9D18A9" w:rsidRPr="00EE61A7" w:rsidRDefault="009D18A9" w:rsidP="009D18A9">
      <w:pPr>
        <w:ind w:firstLine="720"/>
      </w:pPr>
      <w:bookmarkStart w:id="65" w:name="sub_10188"/>
      <w:bookmarkEnd w:id="64"/>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6" w:name="sub_10189"/>
      <w:bookmarkEnd w:id="65"/>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7" w:name="sub_10190"/>
      <w:bookmarkEnd w:id="66"/>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8" w:name="sub_10191"/>
      <w:bookmarkEnd w:id="67"/>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69" w:name="sub_10194"/>
      <w:bookmarkEnd w:id="68"/>
      <w:r w:rsidRPr="00EE61A7">
        <w:t xml:space="preserve">2.6. </w:t>
      </w:r>
      <w:bookmarkStart w:id="70" w:name="sub_10195"/>
      <w:bookmarkEnd w:id="69"/>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1" w:name="sub_10196"/>
      <w:bookmarkEnd w:id="70"/>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2" w:name="sub_10197"/>
      <w:bookmarkEnd w:id="71"/>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2"/>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73" w:name="sub_4"/>
      <w:r w:rsidRPr="0079154E">
        <w:rPr>
          <w:b/>
          <w:sz w:val="28"/>
          <w:szCs w:val="28"/>
        </w:rPr>
        <w:lastRenderedPageBreak/>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3"/>
    <w:p w:rsidR="009D18A9" w:rsidRPr="003C19CE" w:rsidRDefault="009D18A9" w:rsidP="009D18A9">
      <w:pPr>
        <w:ind w:firstLine="720"/>
      </w:pPr>
    </w:p>
    <w:p w:rsidR="009D18A9" w:rsidRPr="00EE61A7" w:rsidRDefault="009D18A9" w:rsidP="009D18A9">
      <w:pPr>
        <w:ind w:firstLine="720"/>
      </w:pPr>
      <w:bookmarkStart w:id="74"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4"/>
    <w:p w:rsidR="009D18A9" w:rsidRPr="000A574C" w:rsidRDefault="009D18A9" w:rsidP="009D18A9">
      <w:pPr>
        <w:ind w:firstLine="720"/>
      </w:pPr>
    </w:p>
    <w:p w:rsidR="009D18A9" w:rsidRPr="00EE61A7" w:rsidRDefault="009D18A9" w:rsidP="009D18A9">
      <w:pPr>
        <w:ind w:firstLine="720"/>
      </w:pPr>
      <w:bookmarkStart w:id="75"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6" w:name="sub_10216"/>
      <w:r w:rsidRPr="00EE61A7">
        <w:t>4.1.1. для Заказчика важны несколько условий исполнения договора;</w:t>
      </w:r>
    </w:p>
    <w:bookmarkEnd w:id="76"/>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5"/>
    <w:p w:rsidR="009D18A9" w:rsidRPr="000A574C" w:rsidRDefault="009D18A9" w:rsidP="009D18A9">
      <w:pPr>
        <w:ind w:firstLine="720"/>
      </w:pPr>
    </w:p>
    <w:p w:rsidR="009D18A9" w:rsidRPr="000A574C" w:rsidRDefault="009D18A9" w:rsidP="009D18A9">
      <w:pPr>
        <w:ind w:firstLine="720"/>
      </w:pPr>
      <w:bookmarkStart w:id="77"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8" w:name="sub_10309"/>
      <w:bookmarkStart w:id="79" w:name="sub_10316"/>
      <w:bookmarkEnd w:id="77"/>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0" w:name="sub_10310"/>
      <w:bookmarkEnd w:id="78"/>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1" w:name="sub_10311"/>
      <w:bookmarkEnd w:id="80"/>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2" w:name="sub_10312"/>
      <w:bookmarkEnd w:id="81"/>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3" w:name="sub_10313"/>
      <w:bookmarkEnd w:id="82"/>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4" w:name="sub_10314"/>
      <w:bookmarkEnd w:id="83"/>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4"/>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5" w:name="sub_10317"/>
      <w:bookmarkStart w:id="86" w:name="sub_10325"/>
      <w:bookmarkEnd w:id="79"/>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7" w:name="sub_10318"/>
      <w:bookmarkEnd w:id="85"/>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9D18A9" w:rsidRPr="00EE61A7" w:rsidRDefault="009D18A9" w:rsidP="009D18A9">
      <w:pPr>
        <w:ind w:firstLine="720"/>
      </w:pPr>
      <w:bookmarkStart w:id="88" w:name="sub_10319"/>
      <w:bookmarkEnd w:id="87"/>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89" w:name="sub_10320"/>
      <w:bookmarkEnd w:id="88"/>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0" w:name="sub_10321"/>
      <w:bookmarkEnd w:id="89"/>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9D18A9" w:rsidRPr="00EE61A7" w:rsidRDefault="009D18A9" w:rsidP="009D18A9">
      <w:pPr>
        <w:ind w:firstLine="720"/>
      </w:pPr>
      <w:bookmarkStart w:id="91" w:name="sub_10323"/>
      <w:bookmarkEnd w:id="90"/>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2" w:name="sub_10324"/>
      <w:bookmarkEnd w:id="91"/>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2"/>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3" w:name="sub_10334"/>
      <w:bookmarkEnd w:id="86"/>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lastRenderedPageBreak/>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4" w:name="sub_10348"/>
      <w:bookmarkEnd w:id="93"/>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5"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9D18A9" w:rsidRPr="00EE61A7" w:rsidRDefault="009D18A9" w:rsidP="009D18A9">
      <w:pPr>
        <w:ind w:firstLine="720"/>
      </w:pPr>
      <w:bookmarkStart w:id="96" w:name="sub_10336"/>
      <w:bookmarkEnd w:id="95"/>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7" w:name="sub_10337"/>
      <w:bookmarkEnd w:id="96"/>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8" w:name="sub_10338"/>
      <w:bookmarkEnd w:id="97"/>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99" w:name="sub_10339"/>
      <w:bookmarkEnd w:id="98"/>
      <w:r>
        <w:t>5</w:t>
      </w:r>
      <w:r w:rsidRPr="00EE61A7">
        <w:t>.4.5. сведения о начальной (максимальной) цене договора (цене лота);</w:t>
      </w:r>
    </w:p>
    <w:p w:rsidR="009D18A9" w:rsidRPr="00EE61A7" w:rsidRDefault="009D18A9" w:rsidP="009D18A9">
      <w:pPr>
        <w:ind w:firstLine="720"/>
      </w:pPr>
      <w:bookmarkStart w:id="100" w:name="sub_10340"/>
      <w:bookmarkEnd w:id="99"/>
      <w:r>
        <w:t>5</w:t>
      </w:r>
      <w:r w:rsidRPr="00EE61A7">
        <w:t>.4.6. форма, сроки и порядок оплаты товара, работы, услуги;</w:t>
      </w:r>
    </w:p>
    <w:p w:rsidR="009D18A9" w:rsidRPr="00EE61A7" w:rsidRDefault="009D18A9" w:rsidP="009D18A9">
      <w:pPr>
        <w:ind w:firstLine="720"/>
      </w:pPr>
      <w:bookmarkStart w:id="101" w:name="sub_10341"/>
      <w:bookmarkEnd w:id="100"/>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2" w:name="sub_10342"/>
      <w:bookmarkEnd w:id="101"/>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3" w:name="sub_10343"/>
      <w:bookmarkEnd w:id="102"/>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4" w:name="sub_10344"/>
      <w:bookmarkEnd w:id="103"/>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5" w:name="sub_10345"/>
      <w:bookmarkEnd w:id="104"/>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6" w:name="sub_10346"/>
      <w:bookmarkEnd w:id="105"/>
      <w:r>
        <w:t>5</w:t>
      </w:r>
      <w:r w:rsidRPr="00EE61A7">
        <w:t>.4.12. критерии оценки и сопоставления заявок на участие в закупке;</w:t>
      </w:r>
    </w:p>
    <w:p w:rsidR="009D18A9" w:rsidRPr="00EE61A7" w:rsidRDefault="009D18A9" w:rsidP="009D18A9">
      <w:pPr>
        <w:ind w:firstLine="720"/>
      </w:pPr>
      <w:bookmarkStart w:id="107" w:name="sub_10347"/>
      <w:bookmarkEnd w:id="106"/>
      <w:r>
        <w:t>5</w:t>
      </w:r>
      <w:r w:rsidRPr="00EE61A7">
        <w:t>.4.13. порядок оценки и сопоставления заявок на участие в закупке.</w:t>
      </w:r>
    </w:p>
    <w:bookmarkEnd w:id="107"/>
    <w:p w:rsidR="009D18A9" w:rsidRPr="000A574C" w:rsidRDefault="009D18A9" w:rsidP="009D18A9">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4"/>
    <w:p w:rsidR="009D18A9" w:rsidRPr="00EE61A7" w:rsidRDefault="009D18A9" w:rsidP="009D18A9">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9D18A9" w:rsidRPr="00EE61A7" w:rsidRDefault="009D18A9" w:rsidP="009D18A9">
      <w:pPr>
        <w:ind w:firstLine="720"/>
      </w:pPr>
      <w:bookmarkStart w:id="108" w:name="sub_10349"/>
      <w:r>
        <w:t>5</w:t>
      </w:r>
      <w:r w:rsidRPr="00EE61A7">
        <w:t>.5.1. количество закупаемых товаров, работ, услуг;</w:t>
      </w:r>
    </w:p>
    <w:p w:rsidR="009D18A9" w:rsidRPr="00EE61A7" w:rsidRDefault="009D18A9" w:rsidP="009D18A9">
      <w:pPr>
        <w:ind w:firstLine="720"/>
      </w:pPr>
      <w:bookmarkStart w:id="109" w:name="sub_10350"/>
      <w:bookmarkEnd w:id="108"/>
      <w:r>
        <w:t>5</w:t>
      </w:r>
      <w:r w:rsidRPr="00EE61A7">
        <w:t>.5.2. цена закупаемых товаров, работ, услуг;</w:t>
      </w:r>
    </w:p>
    <w:p w:rsidR="009D18A9" w:rsidRPr="00EE61A7" w:rsidRDefault="009D18A9" w:rsidP="009D18A9">
      <w:pPr>
        <w:ind w:firstLine="720"/>
      </w:pPr>
      <w:bookmarkStart w:id="110" w:name="sub_10351"/>
      <w:bookmarkEnd w:id="109"/>
      <w:r>
        <w:t>5</w:t>
      </w:r>
      <w:r w:rsidRPr="00EE61A7">
        <w:t>.5.3. сроки исполнения договора.</w:t>
      </w:r>
    </w:p>
    <w:p w:rsidR="009D18A9" w:rsidRPr="00EE61A7" w:rsidRDefault="009D18A9" w:rsidP="009D18A9">
      <w:pPr>
        <w:ind w:firstLine="720"/>
      </w:pPr>
      <w:bookmarkStart w:id="111" w:name="sub_11143"/>
      <w:bookmarkEnd w:id="110"/>
      <w:r>
        <w:t>5</w:t>
      </w:r>
      <w:r w:rsidRPr="00EE61A7">
        <w:t>.6. Требования к комиссии по закупке:</w:t>
      </w:r>
    </w:p>
    <w:p w:rsidR="009D18A9" w:rsidRPr="00EE61A7" w:rsidRDefault="009D18A9" w:rsidP="009D18A9">
      <w:pPr>
        <w:ind w:firstLine="720"/>
      </w:pPr>
      <w:bookmarkStart w:id="112" w:name="sub_10353"/>
      <w:bookmarkEnd w:id="111"/>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3" w:name="sub_10354"/>
      <w:bookmarkEnd w:id="112"/>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3"/>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4" w:name="sub_7"/>
      <w:r>
        <w:rPr>
          <w:b/>
          <w:sz w:val="24"/>
          <w:szCs w:val="24"/>
        </w:rPr>
        <w:t>6</w:t>
      </w:r>
      <w:r w:rsidRPr="000A574C">
        <w:rPr>
          <w:b/>
          <w:sz w:val="24"/>
          <w:szCs w:val="24"/>
        </w:rPr>
        <w:t>. Порядок проведения конкурса</w:t>
      </w:r>
    </w:p>
    <w:bookmarkEnd w:id="114"/>
    <w:p w:rsidR="009D18A9" w:rsidRPr="000A574C" w:rsidRDefault="009D18A9" w:rsidP="009D18A9">
      <w:pPr>
        <w:ind w:firstLine="720"/>
      </w:pPr>
    </w:p>
    <w:p w:rsidR="009D18A9" w:rsidRPr="000A574C" w:rsidRDefault="009D18A9" w:rsidP="009D18A9">
      <w:pPr>
        <w:ind w:firstLine="720"/>
      </w:pPr>
      <w:bookmarkStart w:id="115"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6" w:name="sub_10357"/>
      <w:bookmarkStart w:id="117" w:name="sub_10366"/>
      <w:bookmarkEnd w:id="115"/>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8" w:name="sub_10358"/>
      <w:bookmarkEnd w:id="116"/>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19" w:name="sub_10359"/>
      <w:bookmarkEnd w:id="118"/>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0" w:name="sub_10360"/>
      <w:bookmarkEnd w:id="119"/>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1" w:name="sub_10361"/>
      <w:bookmarkEnd w:id="120"/>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2" w:name="sub_10363"/>
      <w:bookmarkEnd w:id="121"/>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3" w:name="sub_10364"/>
      <w:bookmarkEnd w:id="122"/>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4" w:name="sub_10365"/>
      <w:bookmarkEnd w:id="123"/>
      <w:r>
        <w:lastRenderedPageBreak/>
        <w:t>6</w:t>
      </w:r>
      <w:r w:rsidRPr="00D633E8">
        <w:t>.1.1.</w:t>
      </w:r>
      <w:r>
        <w:t>9</w:t>
      </w:r>
      <w:r w:rsidRPr="00D633E8">
        <w:t>. заключить договор по результатам закупки.</w:t>
      </w:r>
    </w:p>
    <w:bookmarkEnd w:id="124"/>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5" w:name="sub_10375"/>
      <w:bookmarkEnd w:id="117"/>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6"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7" w:name="sub_10369"/>
      <w:bookmarkEnd w:id="126"/>
      <w:r>
        <w:t>6</w:t>
      </w:r>
      <w:r w:rsidRPr="00E04A75">
        <w:t>.2.2.1. срок отказа от проведения конкурса;</w:t>
      </w:r>
    </w:p>
    <w:p w:rsidR="009D18A9" w:rsidRPr="00E04A75" w:rsidRDefault="009D18A9" w:rsidP="009D18A9">
      <w:pPr>
        <w:ind w:firstLine="720"/>
      </w:pPr>
      <w:bookmarkStart w:id="128" w:name="sub_10370"/>
      <w:bookmarkEnd w:id="127"/>
      <w:r>
        <w:t>6</w:t>
      </w:r>
      <w:r w:rsidRPr="00E04A75">
        <w:t>.2.2.2. даты и время начала и окончания приема конкурсных заявок;</w:t>
      </w:r>
    </w:p>
    <w:p w:rsidR="009D18A9" w:rsidRPr="00E04A75" w:rsidRDefault="009D18A9" w:rsidP="009D18A9">
      <w:pPr>
        <w:ind w:firstLine="720"/>
      </w:pPr>
      <w:bookmarkStart w:id="129" w:name="sub_10371"/>
      <w:bookmarkEnd w:id="128"/>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2" w:name="sub_10374"/>
      <w:bookmarkEnd w:id="131"/>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2"/>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3" w:name="sub_10376"/>
      <w:bookmarkStart w:id="134" w:name="sub_10400"/>
      <w:bookmarkEnd w:id="125"/>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3" w:name="sub_10386"/>
      <w:bookmarkEnd w:id="142"/>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4" w:name="sub_10387"/>
      <w:bookmarkEnd w:id="143"/>
      <w:r>
        <w:t>6</w:t>
      </w:r>
      <w:r w:rsidRPr="00E04A75">
        <w:t>.3.2.7. срок действия заявки;</w:t>
      </w:r>
    </w:p>
    <w:p w:rsidR="009D18A9" w:rsidRPr="00E04A75" w:rsidRDefault="009D18A9" w:rsidP="009D18A9">
      <w:pPr>
        <w:ind w:firstLine="720"/>
      </w:pPr>
      <w:bookmarkStart w:id="145" w:name="sub_10388"/>
      <w:bookmarkEnd w:id="144"/>
      <w:r>
        <w:t>6</w:t>
      </w:r>
      <w:r w:rsidRPr="00E04A75">
        <w:t>.3.2.8. срок действия обеспечения заявки (при необходимости);</w:t>
      </w:r>
    </w:p>
    <w:p w:rsidR="009D18A9" w:rsidRPr="00E04A75" w:rsidRDefault="009D18A9" w:rsidP="009D18A9">
      <w:pPr>
        <w:ind w:firstLine="720"/>
      </w:pPr>
      <w:bookmarkStart w:id="146" w:name="sub_10389"/>
      <w:bookmarkEnd w:id="145"/>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7" w:name="sub_10390"/>
      <w:bookmarkEnd w:id="146"/>
      <w:r>
        <w:t>6</w:t>
      </w:r>
      <w:r w:rsidRPr="00E04A75">
        <w:t xml:space="preserve">.3.2.10. последствия признания конкурса </w:t>
      </w:r>
      <w:proofErr w:type="gramStart"/>
      <w:r w:rsidRPr="00E04A75">
        <w:t>несостоявшимся</w:t>
      </w:r>
      <w:proofErr w:type="gramEnd"/>
      <w:r w:rsidRPr="00E04A75">
        <w:t>;</w:t>
      </w:r>
    </w:p>
    <w:p w:rsidR="009D18A9" w:rsidRPr="00E04A75" w:rsidRDefault="009D18A9" w:rsidP="009D18A9">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49" w:name="sub_10392"/>
      <w:bookmarkEnd w:id="148"/>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9D18A9" w:rsidRPr="00E04A75" w:rsidRDefault="009D18A9" w:rsidP="009D18A9">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1" w:name="sub_10395"/>
      <w:bookmarkEnd w:id="150"/>
      <w:r>
        <w:t>6</w:t>
      </w:r>
      <w:r w:rsidRPr="00E04A75">
        <w:t xml:space="preserve">.3.5. </w:t>
      </w:r>
      <w:bookmarkStart w:id="152" w:name="sub_10397"/>
      <w:bookmarkEnd w:id="151"/>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3" w:name="sub_10398"/>
      <w:bookmarkEnd w:id="152"/>
      <w:r>
        <w:t>.</w:t>
      </w:r>
    </w:p>
    <w:p w:rsidR="009D18A9" w:rsidRPr="00E04A75" w:rsidRDefault="009D18A9" w:rsidP="009D18A9">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5" w:name="sub_10401"/>
      <w:bookmarkStart w:id="156" w:name="sub_10404"/>
      <w:bookmarkEnd w:id="134"/>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7" w:name="sub_10402"/>
      <w:bookmarkEnd w:id="155"/>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8" w:name="sub_10403"/>
      <w:bookmarkEnd w:id="157"/>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8"/>
    <w:p w:rsidR="009D18A9" w:rsidRPr="000A574C" w:rsidRDefault="009D18A9" w:rsidP="009D18A9">
      <w:pPr>
        <w:ind w:firstLine="720"/>
      </w:pPr>
      <w:r>
        <w:rPr>
          <w:rStyle w:val="affff0"/>
          <w:color w:val="auto"/>
        </w:rPr>
        <w:lastRenderedPageBreak/>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59" w:name="sub_10405"/>
      <w:bookmarkStart w:id="160" w:name="sub_10412"/>
      <w:bookmarkEnd w:id="156"/>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1" w:name="sub_10406"/>
      <w:bookmarkEnd w:id="159"/>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2" w:name="sub_10407"/>
      <w:bookmarkEnd w:id="161"/>
      <w:r w:rsidRPr="00E04A75">
        <w:rPr>
          <w:b/>
        </w:rPr>
        <w:t>6.5.2.1. для юридического лица:</w:t>
      </w:r>
    </w:p>
    <w:p w:rsidR="009D18A9" w:rsidRPr="00E04A75" w:rsidRDefault="009D18A9" w:rsidP="009D18A9">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6" w:name="sub_11067"/>
      <w:bookmarkEnd w:id="165"/>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9D18A9" w:rsidRPr="00E04A75" w:rsidRDefault="009D18A9" w:rsidP="009D18A9">
      <w:pPr>
        <w:ind w:firstLine="720"/>
      </w:pPr>
      <w:bookmarkStart w:id="167" w:name="sub_11068"/>
      <w:bookmarkEnd w:id="166"/>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9D18A9" w:rsidRPr="00E04A75" w:rsidRDefault="009D18A9" w:rsidP="009D18A9">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2" w:name="sub_11073"/>
      <w:bookmarkEnd w:id="171"/>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5" w:name="sub_10408"/>
      <w:bookmarkEnd w:id="174"/>
      <w:r w:rsidRPr="00E04A75">
        <w:rPr>
          <w:b/>
        </w:rPr>
        <w:t>6.5.2.2. для индивидуального предпринимателя:</w:t>
      </w:r>
    </w:p>
    <w:p w:rsidR="009D18A9" w:rsidRPr="00E04A75" w:rsidRDefault="009D18A9" w:rsidP="009D18A9">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2" w:name="sub_11082"/>
      <w:bookmarkEnd w:id="181"/>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4" w:name="sub_10409"/>
      <w:bookmarkEnd w:id="183"/>
      <w:r w:rsidRPr="00E04A75">
        <w:rPr>
          <w:b/>
        </w:rPr>
        <w:t>6.5.2.3. для физического лица:</w:t>
      </w:r>
    </w:p>
    <w:p w:rsidR="009D18A9" w:rsidRPr="00E04A75" w:rsidRDefault="009D18A9" w:rsidP="009D18A9">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7" w:name="sub_11086"/>
      <w:bookmarkEnd w:id="186"/>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9" w:name="sub_11088"/>
      <w:bookmarkEnd w:id="188"/>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5"/>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199" w:name="sub_10428"/>
      <w:bookmarkEnd w:id="197"/>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1" w:name="sub_10430"/>
      <w:bookmarkEnd w:id="200"/>
    </w:p>
    <w:p w:rsidR="009D18A9" w:rsidRPr="00407126" w:rsidRDefault="009D18A9" w:rsidP="009D18A9">
      <w:pPr>
        <w:ind w:firstLine="720"/>
      </w:pPr>
      <w:bookmarkStart w:id="202" w:name="sub_10431"/>
      <w:bookmarkEnd w:id="201"/>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5" w:name="sub_10434"/>
      <w:bookmarkEnd w:id="204"/>
      <w:r>
        <w:t>6</w:t>
      </w:r>
      <w:r w:rsidRPr="00407126">
        <w:t>.7.6.1. отозвать поданную заявку;</w:t>
      </w:r>
    </w:p>
    <w:p w:rsidR="009D18A9" w:rsidRPr="00407126" w:rsidRDefault="009D18A9" w:rsidP="009D18A9">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09" w:name="sub_10438"/>
      <w:bookmarkEnd w:id="208"/>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2" w:name="sub_10442"/>
      <w:bookmarkStart w:id="213" w:name="sub_11055"/>
      <w:bookmarkEnd w:id="198"/>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4" w:name="sub_10443"/>
      <w:bookmarkEnd w:id="212"/>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6" w:name="sub_10459"/>
      <w:bookmarkEnd w:id="215"/>
      <w:r>
        <w:t>6</w:t>
      </w:r>
      <w:r w:rsidRPr="00407126">
        <w:t>.8.</w:t>
      </w:r>
      <w:r>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7" w:name="sub_10460"/>
      <w:bookmarkEnd w:id="216"/>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9D18A9" w:rsidRPr="00407126" w:rsidRDefault="009D18A9" w:rsidP="009D18A9">
      <w:pPr>
        <w:ind w:firstLine="720"/>
      </w:pPr>
      <w:bookmarkStart w:id="218" w:name="sub_10461"/>
      <w:bookmarkEnd w:id="217"/>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19" w:name="sub_10462"/>
      <w:bookmarkEnd w:id="218"/>
      <w:r>
        <w:rPr>
          <w:b/>
          <w:bCs/>
        </w:rPr>
        <w:t>6</w:t>
      </w:r>
      <w:r w:rsidRPr="00407126">
        <w:rPr>
          <w:b/>
          <w:bCs/>
        </w:rPr>
        <w:t>.9. Оценка и сопоставление конкурсных заявок</w:t>
      </w:r>
    </w:p>
    <w:p w:rsidR="009D18A9" w:rsidRPr="00407126" w:rsidRDefault="009D18A9" w:rsidP="009D18A9">
      <w:pPr>
        <w:ind w:firstLine="720"/>
      </w:pPr>
      <w:bookmarkStart w:id="220" w:name="sub_10463"/>
      <w:bookmarkEnd w:id="219"/>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1" w:name="sub_10464"/>
      <w:bookmarkEnd w:id="220"/>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2" w:name="sub_10465"/>
      <w:bookmarkEnd w:id="221"/>
      <w:r>
        <w:t>6</w:t>
      </w:r>
      <w:r w:rsidRPr="00407126">
        <w:t>.9.2.1. проведение отборочной стадии;</w:t>
      </w:r>
    </w:p>
    <w:p w:rsidR="009D18A9" w:rsidRPr="00407126" w:rsidRDefault="009D18A9" w:rsidP="009D18A9">
      <w:pPr>
        <w:ind w:firstLine="720"/>
      </w:pPr>
      <w:bookmarkStart w:id="223" w:name="sub_10466"/>
      <w:bookmarkEnd w:id="222"/>
      <w:r>
        <w:t>6</w:t>
      </w:r>
      <w:r w:rsidRPr="00407126">
        <w:t>.9.2.2. проведение оценочной стадии.</w:t>
      </w:r>
    </w:p>
    <w:p w:rsidR="009D18A9" w:rsidRPr="00407126" w:rsidRDefault="009D18A9" w:rsidP="009D18A9">
      <w:pPr>
        <w:ind w:firstLine="720"/>
      </w:pPr>
      <w:bookmarkStart w:id="224" w:name="sub_10467"/>
      <w:bookmarkEnd w:id="223"/>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5" w:name="sub_10468"/>
      <w:bookmarkEnd w:id="224"/>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6" w:name="sub_10469"/>
      <w:bookmarkEnd w:id="225"/>
      <w:r>
        <w:t>6</w:t>
      </w:r>
      <w:r w:rsidRPr="00407126">
        <w:t xml:space="preserve">.9.3.2. </w:t>
      </w:r>
      <w:bookmarkStart w:id="227" w:name="sub_10470"/>
      <w:bookmarkEnd w:id="226"/>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8" w:name="sub_10471"/>
      <w:bookmarkEnd w:id="227"/>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29" w:name="sub_10472"/>
      <w:bookmarkEnd w:id="228"/>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0" w:name="sub_10473"/>
      <w:bookmarkEnd w:id="229"/>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1" w:name="sub_10474"/>
      <w:bookmarkEnd w:id="230"/>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2" w:name="sub_10475"/>
      <w:bookmarkEnd w:id="231"/>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3" w:name="sub_10476"/>
      <w:bookmarkEnd w:id="232"/>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4" w:name="sub_10477"/>
      <w:bookmarkEnd w:id="233"/>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5" w:name="sub_10478"/>
      <w:bookmarkEnd w:id="234"/>
      <w:r>
        <w:lastRenderedPageBreak/>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6" w:name="sub_10479"/>
      <w:bookmarkEnd w:id="235"/>
      <w:r>
        <w:t>6</w:t>
      </w:r>
      <w:r w:rsidRPr="00407126">
        <w:t>.9.4.5. непредставления задатка в качестве обеспечения заявки;</w:t>
      </w:r>
    </w:p>
    <w:p w:rsidR="009D18A9" w:rsidRPr="00407126" w:rsidRDefault="009D18A9" w:rsidP="009D18A9">
      <w:pPr>
        <w:ind w:firstLine="720"/>
      </w:pPr>
      <w:bookmarkStart w:id="237" w:name="sub_10480"/>
      <w:bookmarkEnd w:id="236"/>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8" w:name="sub_10481"/>
      <w:bookmarkEnd w:id="237"/>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39" w:name="sub_10482"/>
      <w:bookmarkEnd w:id="238"/>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0" w:name="sub_10483"/>
      <w:bookmarkEnd w:id="239"/>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1" w:name="sub_10484"/>
      <w:bookmarkEnd w:id="240"/>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2" w:name="sub_10485"/>
      <w:bookmarkEnd w:id="241"/>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3" w:name="sub_10486"/>
      <w:bookmarkEnd w:id="242"/>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4" w:name="sub_10487"/>
      <w:bookmarkEnd w:id="243"/>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5" w:name="sub_10488"/>
      <w:bookmarkEnd w:id="244"/>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6" w:name="sub_10489"/>
      <w:bookmarkEnd w:id="245"/>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7" w:name="sub_10490"/>
      <w:bookmarkEnd w:id="246"/>
      <w:r>
        <w:t>6</w:t>
      </w:r>
      <w:r w:rsidRPr="00407126">
        <w:t>.9.8.4. Критериями могут быть:</w:t>
      </w:r>
    </w:p>
    <w:p w:rsidR="009D18A9" w:rsidRPr="00407126" w:rsidRDefault="009D18A9" w:rsidP="009D18A9">
      <w:pPr>
        <w:ind w:firstLine="720"/>
      </w:pPr>
      <w:bookmarkStart w:id="248" w:name="sub_11095"/>
      <w:bookmarkEnd w:id="247"/>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49" w:name="sub_11096"/>
      <w:bookmarkEnd w:id="248"/>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0" w:name="sub_11097"/>
      <w:bookmarkEnd w:id="249"/>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1" w:name="sub_11098"/>
      <w:bookmarkEnd w:id="250"/>
      <w:r w:rsidRPr="00407126">
        <w:t>г) иные критерии, указанные в документации о закупке.</w:t>
      </w:r>
    </w:p>
    <w:p w:rsidR="009D18A9" w:rsidRPr="00407126" w:rsidRDefault="009D18A9" w:rsidP="009D18A9">
      <w:pPr>
        <w:ind w:firstLine="720"/>
      </w:pPr>
      <w:bookmarkStart w:id="252" w:name="sub_10491"/>
      <w:bookmarkEnd w:id="251"/>
      <w:r>
        <w:lastRenderedPageBreak/>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3" w:name="sub_10492"/>
      <w:bookmarkEnd w:id="252"/>
      <w:r>
        <w:rPr>
          <w:b/>
          <w:bCs/>
        </w:rPr>
        <w:t>6</w:t>
      </w:r>
      <w:r w:rsidRPr="00407126">
        <w:rPr>
          <w:b/>
          <w:bCs/>
        </w:rPr>
        <w:t>.10. Определение победителя конкурса</w:t>
      </w:r>
    </w:p>
    <w:p w:rsidR="009D18A9" w:rsidRPr="00407126" w:rsidRDefault="009D18A9" w:rsidP="009D18A9">
      <w:pPr>
        <w:ind w:firstLine="720"/>
      </w:pPr>
      <w:bookmarkStart w:id="254" w:name="sub_10493"/>
      <w:bookmarkEnd w:id="253"/>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5" w:name="sub_10494"/>
      <w:bookmarkEnd w:id="254"/>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6" w:name="sub_10495"/>
      <w:bookmarkEnd w:id="255"/>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6"/>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9D18A9" w:rsidRPr="00407126" w:rsidRDefault="009D18A9" w:rsidP="009D18A9">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7"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8" w:name="sub_10497"/>
      <w:bookmarkEnd w:id="257"/>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59" w:name="sub_10498"/>
      <w:bookmarkEnd w:id="258"/>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0" w:name="sub_10499"/>
      <w:bookmarkEnd w:id="259"/>
      <w:r>
        <w:t>6</w:t>
      </w:r>
      <w:r w:rsidRPr="00407126">
        <w:t>.10.5.1. причины отклонения (проигрыша) его конкурсной заявки.</w:t>
      </w:r>
    </w:p>
    <w:p w:rsidR="009D18A9" w:rsidRPr="00407126" w:rsidRDefault="009D18A9" w:rsidP="009D18A9">
      <w:pPr>
        <w:ind w:firstLine="720"/>
      </w:pPr>
      <w:bookmarkStart w:id="261" w:name="sub_10500"/>
      <w:bookmarkEnd w:id="260"/>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2" w:name="sub_10501"/>
      <w:bookmarkEnd w:id="261"/>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3" w:name="sub_11144"/>
      <w:bookmarkEnd w:id="262"/>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9D18A9" w:rsidRPr="00407126" w:rsidRDefault="009D18A9" w:rsidP="009D18A9">
      <w:pPr>
        <w:ind w:firstLine="720"/>
      </w:pPr>
      <w:bookmarkStart w:id="264" w:name="sub_10503"/>
      <w:bookmarkEnd w:id="263"/>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4"/>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5"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6" w:name="sub_11007"/>
      <w:bookmarkEnd w:id="265"/>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7" w:name="sub_11008"/>
      <w:bookmarkEnd w:id="266"/>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8" w:name="sub_11009"/>
      <w:bookmarkEnd w:id="267"/>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69" w:name="sub_11010"/>
      <w:bookmarkEnd w:id="268"/>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0" w:name="sub_11011"/>
      <w:bookmarkEnd w:id="269"/>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1" w:name="sub_11012"/>
      <w:bookmarkEnd w:id="270"/>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3"/>
      <w:bookmarkEnd w:id="271"/>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3" w:name="sub_11014"/>
      <w:bookmarkEnd w:id="272"/>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4" w:name="sub_11015"/>
      <w:bookmarkEnd w:id="273"/>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5" w:name="sub_11016"/>
      <w:bookmarkEnd w:id="274"/>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6" w:name="sub_11017"/>
      <w:bookmarkEnd w:id="275"/>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7" w:name="sub_11018"/>
      <w:bookmarkEnd w:id="276"/>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8" w:name="sub_11019"/>
      <w:bookmarkEnd w:id="277"/>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79" w:name="sub_11020"/>
      <w:bookmarkEnd w:id="278"/>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0" w:name="sub_11021"/>
      <w:bookmarkEnd w:id="279"/>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1" w:name="sub_11022"/>
      <w:bookmarkEnd w:id="280"/>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2" w:name="sub_11023"/>
      <w:bookmarkEnd w:id="281"/>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3" w:name="sub_11024"/>
      <w:bookmarkEnd w:id="282"/>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4" w:name="sub_11025"/>
      <w:bookmarkEnd w:id="283"/>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5" w:name="sub_11026"/>
      <w:bookmarkEnd w:id="284"/>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9D18A9" w:rsidRPr="00407126" w:rsidRDefault="009D18A9" w:rsidP="009D18A9">
      <w:pPr>
        <w:ind w:firstLine="720"/>
      </w:pPr>
      <w:bookmarkStart w:id="286" w:name="sub_11027"/>
      <w:bookmarkEnd w:id="285"/>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6"/>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7"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9D18A9" w:rsidRDefault="009D18A9" w:rsidP="009D18A9">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8" w:name="sub_25"/>
      <w:bookmarkEnd w:id="287"/>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89" w:name="sub_11028"/>
      <w:bookmarkEnd w:id="288"/>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0" w:name="sub_11029"/>
      <w:bookmarkEnd w:id="289"/>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9D18A9" w:rsidRPr="00B126D2" w:rsidRDefault="009D18A9" w:rsidP="009D18A9">
      <w:pPr>
        <w:ind w:firstLine="720"/>
      </w:pPr>
      <w:bookmarkStart w:id="291" w:name="sub_11030"/>
      <w:bookmarkEnd w:id="290"/>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2" w:name="sub_11031"/>
      <w:bookmarkEnd w:id="291"/>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2"/>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0A574C" w:rsidRDefault="009D18A9" w:rsidP="009D18A9">
      <w:pPr>
        <w:ind w:firstLine="720"/>
        <w:rPr>
          <w:color w:val="000000" w:themeColor="text1"/>
          <w:sz w:val="28"/>
          <w:szCs w:val="28"/>
        </w:rPr>
      </w:pPr>
    </w:p>
    <w:p w:rsidR="009D18A9" w:rsidRPr="007A22B1" w:rsidRDefault="009D18A9" w:rsidP="009D18A9">
      <w:pPr>
        <w:pStyle w:val="2"/>
      </w:pPr>
      <w:bookmarkStart w:id="293" w:name="_Toc122404097"/>
      <w:bookmarkStart w:id="294" w:name="_Ref119427269"/>
      <w:bookmarkStart w:id="295" w:name="_Toc435008333"/>
      <w:r w:rsidRPr="007A22B1">
        <w:lastRenderedPageBreak/>
        <w:t xml:space="preserve">РАЗДЕЛ </w:t>
      </w:r>
      <w:r w:rsidRPr="00C85669">
        <w:t>1</w:t>
      </w:r>
      <w:r w:rsidRPr="007A22B1">
        <w:t>.3 ИНФОРМАЦИОННАЯ КАРТА КОНКУРСА</w:t>
      </w:r>
      <w:bookmarkEnd w:id="293"/>
      <w:bookmarkEnd w:id="294"/>
      <w:bookmarkEnd w:id="295"/>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841E2A"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00A5266D" w:rsidRPr="00A5266D">
              <w:t>оказания  услуг по оперативному и оперативно-техническому обсл</w:t>
            </w:r>
            <w:r w:rsidR="00A5266D" w:rsidRPr="00A5266D">
              <w:t>у</w:t>
            </w:r>
            <w:r w:rsidR="00A5266D" w:rsidRPr="00A5266D">
              <w:t>живанию объектов электрических сетей</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proofErr w:type="gramStart"/>
            <w:r>
              <w:t>Согласно договора</w:t>
            </w:r>
            <w:proofErr w:type="gramEnd"/>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proofErr w:type="gramStart"/>
            <w:r>
              <w:t>Согласно договора</w:t>
            </w:r>
            <w:proofErr w:type="gramEnd"/>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91097F" w:rsidRDefault="00731ABD" w:rsidP="009D18A9">
            <w:pPr>
              <w:tabs>
                <w:tab w:val="left" w:pos="1134"/>
              </w:tabs>
              <w:spacing w:after="0"/>
              <w:contextualSpacing/>
            </w:pPr>
            <w:r>
              <w:rPr>
                <w:shd w:val="clear" w:color="auto" w:fill="FFFFFF"/>
              </w:rPr>
              <w:t>32 236 800</w:t>
            </w:r>
            <w:r>
              <w:t xml:space="preserve"> (тридцать два миллиона двести тридцать шесть тысяч восемьсот) рублей 00 копейки, с учетом НДС 20%</w:t>
            </w:r>
            <w:r w:rsidR="0060532C"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7"/>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52F35">
              <w:t>1</w:t>
            </w:r>
            <w:r w:rsidR="00731ABD">
              <w:t>5</w:t>
            </w:r>
            <w:r w:rsidRPr="00082A08">
              <w:t xml:space="preserve">» </w:t>
            </w:r>
            <w:r w:rsidR="000411CB">
              <w:t>августа</w:t>
            </w:r>
            <w:r w:rsidRPr="00082A08">
              <w:t xml:space="preserve"> 20</w:t>
            </w:r>
            <w:r w:rsidR="003E58E6">
              <w:t>2</w:t>
            </w:r>
            <w:r w:rsidR="00153520">
              <w:t>5</w:t>
            </w:r>
            <w:r w:rsidRPr="00082A08">
              <w:t xml:space="preserve"> года.</w:t>
            </w:r>
          </w:p>
          <w:p w:rsidR="009D18A9" w:rsidRPr="00082A08" w:rsidRDefault="009D18A9" w:rsidP="00C575A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552F35">
              <w:rPr>
                <w:lang w:eastAsia="ar-SA"/>
              </w:rPr>
              <w:t>2</w:t>
            </w:r>
            <w:r w:rsidR="00C575A3">
              <w:rPr>
                <w:lang w:eastAsia="ar-SA"/>
              </w:rPr>
              <w:t>2</w:t>
            </w:r>
            <w:r w:rsidRPr="00082A08">
              <w:rPr>
                <w:lang w:eastAsia="ar-SA"/>
              </w:rPr>
              <w:t xml:space="preserve">»  </w:t>
            </w:r>
            <w:r w:rsidR="000411CB">
              <w:rPr>
                <w:lang w:eastAsia="ar-SA"/>
              </w:rPr>
              <w:t>августа</w:t>
            </w:r>
            <w:r w:rsidRPr="00082A08">
              <w:rPr>
                <w:lang w:eastAsia="ar-SA"/>
              </w:rPr>
              <w:t xml:space="preserve">  20</w:t>
            </w:r>
            <w:r w:rsidR="003E58E6">
              <w:rPr>
                <w:lang w:eastAsia="ar-SA"/>
              </w:rPr>
              <w:t>2</w:t>
            </w:r>
            <w:r w:rsidR="00153520">
              <w:rPr>
                <w:lang w:eastAsia="ar-SA"/>
              </w:rPr>
              <w:t>5</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proofErr w:type="gramEnd"/>
              <w:r w:rsidRPr="000A574C">
                <w:rPr>
                  <w:rStyle w:val="affff1"/>
                  <w:color w:val="auto"/>
                </w:rPr>
                <w:t>www.zakupki.gov.ru</w:t>
              </w:r>
              <w:proofErr w:type="gramStart"/>
            </w:hyperlink>
            <w:r w:rsidRPr="000A574C">
              <w:t xml:space="preserve"> извещения о проведении открытого конкурса;</w:t>
            </w:r>
            <w:proofErr w:type="gramEnd"/>
          </w:p>
          <w:p w:rsidR="009D18A9" w:rsidRPr="000A574C" w:rsidRDefault="009D18A9" w:rsidP="009D18A9">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731ABD">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w:t>
            </w:r>
            <w:r w:rsidR="000411CB">
              <w:t>1</w:t>
            </w:r>
            <w:r w:rsidR="00731ABD">
              <w:t>5</w:t>
            </w:r>
            <w:r w:rsidR="0054019D">
              <w:t>»</w:t>
            </w:r>
            <w:r w:rsidRPr="003B23DF">
              <w:t xml:space="preserve"> </w:t>
            </w:r>
            <w:r w:rsidR="000411CB">
              <w:t>августа</w:t>
            </w:r>
            <w:r w:rsidRPr="003B23DF">
              <w:t xml:space="preserve"> 20</w:t>
            </w:r>
            <w:r w:rsidR="003E58E6">
              <w:t>2</w:t>
            </w:r>
            <w:r w:rsidR="00153520">
              <w:t>5</w:t>
            </w:r>
            <w:r w:rsidRPr="003B23DF">
              <w:t xml:space="preserve"> г. до 1</w:t>
            </w:r>
            <w:r>
              <w:t>0</w:t>
            </w:r>
            <w:r w:rsidRPr="003B23DF">
              <w:t xml:space="preserve">.00 (время местное)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r w:rsidR="00C575A3">
              <w:rPr>
                <w:spacing w:val="-6"/>
              </w:rPr>
              <w:t xml:space="preserve">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w:t>
            </w:r>
            <w:r w:rsidRPr="00082A08">
              <w:t>н</w:t>
            </w:r>
            <w:r w:rsidRPr="00082A08">
              <w:t>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w:t>
            </w:r>
            <w:proofErr w:type="gramStart"/>
            <w:r w:rsidR="0091097F">
              <w:t xml:space="preserve">. </w:t>
            </w:r>
            <w:r w:rsidR="0091097F" w:rsidRPr="00334027">
              <w:t>(</w:t>
            </w:r>
            <w:r>
              <w:t>_____</w:t>
            </w:r>
            <w:r w:rsidR="0091097F" w:rsidRPr="00334027">
              <w:t xml:space="preserve">) </w:t>
            </w:r>
            <w:proofErr w:type="gramEnd"/>
            <w:r w:rsidR="0091097F" w:rsidRPr="00334027">
              <w:t>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C575A3" w:rsidRDefault="00C575A3" w:rsidP="00C575A3">
            <w:pPr>
              <w:pStyle w:val="P1"/>
              <w:jc w:val="both"/>
            </w:pPr>
            <w:r>
              <w:rPr>
                <w:rStyle w:val="T1"/>
              </w:rPr>
              <w:t xml:space="preserve">Получатель: </w:t>
            </w:r>
            <w:r>
              <w:t>ООО «ОЭСК»</w:t>
            </w:r>
          </w:p>
          <w:p w:rsidR="00C575A3" w:rsidRPr="000A3C35" w:rsidRDefault="00C575A3" w:rsidP="00C575A3">
            <w:pPr>
              <w:widowControl w:val="0"/>
              <w:spacing w:after="0"/>
            </w:pPr>
            <w:r w:rsidRPr="002A6485">
              <w:rPr>
                <w:rStyle w:val="T1"/>
                <w:rFonts w:cs="Tahoma"/>
                <w:szCs w:val="20"/>
              </w:rPr>
              <w:t>Юридический и почтовый адрес:</w:t>
            </w:r>
            <w:r w:rsidRPr="000A3C35">
              <w:t xml:space="preserve"> 653053, Кемеро</w:t>
            </w:r>
            <w:r w:rsidRPr="000A3C35">
              <w:t>в</w:t>
            </w:r>
            <w:r w:rsidRPr="000A3C35">
              <w:t>ская область - Кузбасс, город Прокопьевск, ул. Га</w:t>
            </w:r>
            <w:r w:rsidRPr="000A3C35">
              <w:t>й</w:t>
            </w:r>
            <w:r w:rsidRPr="000A3C35">
              <w:t xml:space="preserve">дара, д. 43,помещение 1п </w:t>
            </w:r>
          </w:p>
          <w:p w:rsidR="00C575A3" w:rsidRPr="000A3C35" w:rsidRDefault="00C575A3" w:rsidP="00C575A3">
            <w:pPr>
              <w:widowControl w:val="0"/>
              <w:spacing w:after="0"/>
            </w:pPr>
            <w:r w:rsidRPr="002A6485">
              <w:rPr>
                <w:b/>
              </w:rPr>
              <w:t>ИНН</w:t>
            </w:r>
            <w:r w:rsidRPr="000A3C35">
              <w:t xml:space="preserve"> 4223052779</w:t>
            </w:r>
          </w:p>
          <w:p w:rsidR="00C575A3" w:rsidRPr="000A3C35" w:rsidRDefault="00C575A3" w:rsidP="00C575A3">
            <w:pPr>
              <w:widowControl w:val="0"/>
              <w:spacing w:after="0"/>
            </w:pPr>
            <w:r w:rsidRPr="002A6485">
              <w:rPr>
                <w:b/>
              </w:rPr>
              <w:t>КПП</w:t>
            </w:r>
            <w:r w:rsidRPr="000A3C35">
              <w:t xml:space="preserve"> 422301001</w:t>
            </w:r>
          </w:p>
          <w:p w:rsidR="00C575A3" w:rsidRPr="000A3C35" w:rsidRDefault="00C575A3" w:rsidP="00C575A3">
            <w:pPr>
              <w:widowControl w:val="0"/>
              <w:spacing w:after="0"/>
            </w:pPr>
            <w:r w:rsidRPr="002A6485">
              <w:rPr>
                <w:b/>
              </w:rPr>
              <w:t>ОГРН</w:t>
            </w:r>
            <w:r w:rsidRPr="000A3C35">
              <w:t xml:space="preserve"> 1094223000519  05.02.2009 г.</w:t>
            </w:r>
          </w:p>
          <w:p w:rsidR="00C575A3" w:rsidRPr="000A3C35" w:rsidRDefault="00C575A3" w:rsidP="00C575A3">
            <w:pPr>
              <w:widowControl w:val="0"/>
              <w:spacing w:after="0"/>
            </w:pPr>
            <w:r w:rsidRPr="00A16008">
              <w:t>Филиал «Новосибирский» АО «Альфа-Банк»</w:t>
            </w:r>
          </w:p>
          <w:p w:rsidR="00C575A3" w:rsidRPr="000A3C35" w:rsidRDefault="00C575A3" w:rsidP="00C575A3">
            <w:pPr>
              <w:widowControl w:val="0"/>
              <w:spacing w:after="0"/>
            </w:pPr>
            <w:proofErr w:type="gramStart"/>
            <w:r w:rsidRPr="002A6485">
              <w:rPr>
                <w:b/>
              </w:rPr>
              <w:t>р</w:t>
            </w:r>
            <w:proofErr w:type="gramEnd"/>
            <w:r w:rsidRPr="002A6485">
              <w:rPr>
                <w:b/>
              </w:rPr>
              <w:t>/с:</w:t>
            </w:r>
            <w:r w:rsidRPr="000A3C35">
              <w:t xml:space="preserve">     </w:t>
            </w:r>
            <w:r w:rsidRPr="00A16008">
              <w:t>40702810123040001852</w:t>
            </w:r>
          </w:p>
          <w:p w:rsidR="00C575A3" w:rsidRPr="000A3C35" w:rsidRDefault="00C575A3" w:rsidP="00C575A3">
            <w:pPr>
              <w:widowControl w:val="0"/>
              <w:spacing w:after="0"/>
            </w:pPr>
            <w:r w:rsidRPr="002A6485">
              <w:rPr>
                <w:b/>
              </w:rPr>
              <w:t>БИК:</w:t>
            </w:r>
            <w:r w:rsidRPr="000A3C35">
              <w:t xml:space="preserve">  </w:t>
            </w:r>
            <w:r w:rsidRPr="00A16008">
              <w:t>045004774</w:t>
            </w:r>
          </w:p>
          <w:p w:rsidR="00C575A3" w:rsidRDefault="00C575A3" w:rsidP="00C575A3">
            <w:pPr>
              <w:spacing w:after="0"/>
            </w:pPr>
            <w:r w:rsidRPr="002A6485">
              <w:rPr>
                <w:b/>
              </w:rPr>
              <w:t>к/с:</w:t>
            </w:r>
            <w:r w:rsidRPr="000A3C35">
              <w:t xml:space="preserve">    </w:t>
            </w:r>
            <w:r w:rsidRPr="00A16008">
              <w:t>30101810600000000774</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731ABD">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036CC9">
              <w:rPr>
                <w:sz w:val="24"/>
                <w:szCs w:val="24"/>
              </w:rPr>
              <w:t>(</w:t>
            </w:r>
            <w:hyperlink r:id="rId98" w:history="1">
              <w:r w:rsidRPr="00036CC9">
                <w:rPr>
                  <w:sz w:val="24"/>
                  <w:szCs w:val="24"/>
                </w:rPr>
                <w:t>https://www.rts-tender.ru/</w:t>
              </w:r>
            </w:hyperlink>
            <w:r w:rsidRPr="00036CC9">
              <w:rPr>
                <w:sz w:val="24"/>
                <w:szCs w:val="24"/>
              </w:rPr>
              <w:t>)</w:t>
            </w:r>
            <w:r w:rsidRPr="00715C21">
              <w:rPr>
                <w:sz w:val="24"/>
                <w:szCs w:val="24"/>
              </w:rPr>
              <w:t xml:space="preserve">,  в 11 часов 00 минут (время местное) </w:t>
            </w:r>
            <w:r w:rsidR="00036CC9" w:rsidRPr="00036CC9">
              <w:rPr>
                <w:sz w:val="24"/>
                <w:szCs w:val="24"/>
              </w:rPr>
              <w:t>0</w:t>
            </w:r>
            <w:r w:rsidR="00731ABD">
              <w:rPr>
                <w:sz w:val="24"/>
                <w:szCs w:val="24"/>
              </w:rPr>
              <w:t>2</w:t>
            </w:r>
            <w:r w:rsidR="00036CC9" w:rsidRPr="00036CC9">
              <w:rPr>
                <w:sz w:val="24"/>
                <w:szCs w:val="24"/>
              </w:rPr>
              <w:t xml:space="preserve"> сентября 2025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036CC9">
              <w:t>на электронной площадке РТС-Тендер (</w:t>
            </w:r>
            <w:hyperlink r:id="rId99" w:history="1">
              <w:r w:rsidRPr="00036CC9">
                <w:t>https://www.rts-tender.ru/</w:t>
              </w:r>
            </w:hyperlink>
            <w:r w:rsidRPr="00036CC9">
              <w:t xml:space="preserve">) </w:t>
            </w:r>
          </w:p>
          <w:p w:rsidR="009D18A9" w:rsidRPr="003B23DF" w:rsidRDefault="009D18A9" w:rsidP="009D18A9">
            <w:pPr>
              <w:spacing w:after="0"/>
              <w:contextualSpacing/>
            </w:pPr>
            <w:r w:rsidRPr="003B23DF">
              <w:t xml:space="preserve">Дата начала рассмотрения заявок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p w:rsidR="009D18A9" w:rsidRPr="003B23DF" w:rsidRDefault="009D18A9" w:rsidP="00731ABD">
            <w:pPr>
              <w:spacing w:after="0"/>
              <w:ind w:right="57"/>
            </w:pPr>
            <w:r w:rsidRPr="003B23DF">
              <w:t xml:space="preserve">Дата окончания рассмотрения заявок: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9D18A9" w:rsidRPr="00082A08" w:rsidTr="009D18A9">
              <w:trPr>
                <w:gridAfter w:val="1"/>
                <w:wAfter w:w="34" w:type="dxa"/>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423" w:type="dxa"/>
                </w:tcPr>
                <w:p w:rsidR="009D18A9" w:rsidRPr="00082A08" w:rsidRDefault="009D18A9" w:rsidP="009D18A9">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423" w:type="dxa"/>
                </w:tcPr>
                <w:p w:rsidR="009D18A9" w:rsidRPr="00082A08" w:rsidRDefault="009D18A9" w:rsidP="009D18A9">
                  <w:pPr>
                    <w:spacing w:after="0" w:line="360" w:lineRule="auto"/>
                    <w:jc w:val="center"/>
                    <w:rPr>
                      <w:b/>
                    </w:rPr>
                  </w:pPr>
                  <w:r>
                    <w:rPr>
                      <w:b/>
                    </w:rPr>
                    <w:t>50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423" w:type="dxa"/>
                </w:tcPr>
                <w:p w:rsidR="009D18A9" w:rsidRPr="00082A08" w:rsidRDefault="009D18A9" w:rsidP="009D18A9">
                  <w:pPr>
                    <w:spacing w:after="0" w:line="360" w:lineRule="auto"/>
                    <w:jc w:val="center"/>
                    <w:rPr>
                      <w:b/>
                    </w:rPr>
                  </w:pPr>
                  <w:r>
                    <w:rPr>
                      <w:b/>
                    </w:rPr>
                    <w:t>20</w:t>
                  </w:r>
                </w:p>
              </w:tc>
            </w:tr>
            <w:tr w:rsidR="009D18A9" w:rsidRPr="00082A08" w:rsidTr="009D18A9">
              <w:trPr>
                <w:gridAfter w:val="1"/>
                <w:wAfter w:w="34" w:type="dxa"/>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423" w:type="dxa"/>
                </w:tcPr>
                <w:p w:rsidR="009D18A9" w:rsidRPr="00082A08" w:rsidRDefault="009D18A9" w:rsidP="009D18A9">
                  <w:pPr>
                    <w:spacing w:after="0" w:line="360" w:lineRule="auto"/>
                    <w:jc w:val="center"/>
                    <w:rPr>
                      <w:b/>
                    </w:rPr>
                  </w:pPr>
                  <w:r>
                    <w:rPr>
                      <w:b/>
                    </w:rPr>
                    <w:t>30</w:t>
                  </w:r>
                </w:p>
              </w:tc>
            </w:tr>
            <w:tr w:rsidR="009D18A9" w:rsidRPr="00082A08" w:rsidTr="009D18A9">
              <w:trPr>
                <w:trHeight w:val="154"/>
                <w:jc w:val="center"/>
              </w:trPr>
              <w:tc>
                <w:tcPr>
                  <w:tcW w:w="5614" w:type="dxa"/>
                  <w:gridSpan w:val="4"/>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lastRenderedPageBreak/>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6.9.4.4. несоответствия предлагаемых товаров, работ, услуг требованиям конкурсной документации;</w:t>
            </w:r>
          </w:p>
          <w:p w:rsidR="009D18A9" w:rsidRPr="000A574C" w:rsidRDefault="009D18A9" w:rsidP="009D18A9">
            <w:pPr>
              <w:ind w:firstLine="720"/>
            </w:pPr>
            <w:r w:rsidRPr="000A574C">
              <w:lastRenderedPageBreak/>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t>6.9.8. Оценочная стадия. В рамках оценочной стадии комиссия по закупке оценивает и сопоставл</w:t>
            </w:r>
            <w:r w:rsidRPr="000A574C">
              <w:t>я</w:t>
            </w:r>
            <w:r w:rsidRPr="000A574C">
              <w:lastRenderedPageBreak/>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036CC9">
              <w:rPr>
                <w:spacing w:val="-6"/>
              </w:rPr>
              <w:t>0</w:t>
            </w:r>
            <w:r w:rsidR="00731ABD">
              <w:rPr>
                <w:spacing w:val="-6"/>
              </w:rPr>
              <w:t>2</w:t>
            </w:r>
            <w:r w:rsidR="00036CC9">
              <w:rPr>
                <w:spacing w:val="-6"/>
              </w:rPr>
              <w:t xml:space="preserve"> се</w:t>
            </w:r>
            <w:r w:rsidR="00036CC9">
              <w:rPr>
                <w:spacing w:val="-6"/>
              </w:rPr>
              <w:t>н</w:t>
            </w:r>
            <w:r w:rsidR="00036CC9">
              <w:rPr>
                <w:spacing w:val="-6"/>
              </w:rPr>
              <w:t>тября</w:t>
            </w:r>
            <w:r w:rsidR="00036CC9" w:rsidRPr="00334027">
              <w:rPr>
                <w:spacing w:val="-6"/>
              </w:rPr>
              <w:t xml:space="preserve"> 20</w:t>
            </w:r>
            <w:r w:rsidR="00036CC9">
              <w:rPr>
                <w:spacing w:val="-6"/>
              </w:rPr>
              <w:t>25 г</w:t>
            </w:r>
            <w:r w:rsidR="00036CC9" w:rsidRPr="00334027">
              <w:rPr>
                <w:spacing w:val="-6"/>
              </w:rPr>
              <w:t>.</w:t>
            </w:r>
          </w:p>
          <w:p w:rsidR="009D18A9" w:rsidRPr="00062289" w:rsidRDefault="009D18A9" w:rsidP="00731ABD">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36CC9">
              <w:rPr>
                <w:spacing w:val="-6"/>
              </w:rPr>
              <w:t>0</w:t>
            </w:r>
            <w:r w:rsidR="00731ABD">
              <w:rPr>
                <w:spacing w:val="-6"/>
              </w:rPr>
              <w:t>2</w:t>
            </w:r>
            <w:r w:rsidR="00036CC9">
              <w:rPr>
                <w:spacing w:val="-6"/>
              </w:rPr>
              <w:t xml:space="preserve"> сентября</w:t>
            </w:r>
            <w:r w:rsidR="00036CC9" w:rsidRPr="00334027">
              <w:rPr>
                <w:spacing w:val="-6"/>
              </w:rPr>
              <w:t xml:space="preserve"> 20</w:t>
            </w:r>
            <w:r w:rsidR="00036CC9">
              <w:rPr>
                <w:spacing w:val="-6"/>
              </w:rPr>
              <w:t>25 г</w:t>
            </w:r>
            <w:r w:rsidR="00036CC9" w:rsidRPr="00334027">
              <w:rPr>
                <w:spacing w:val="-6"/>
              </w:rPr>
              <w:t>.</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 xml:space="preserve">ность добровольно повысить рейтинг своих заявок путем снижения первоначальной (указанной в заявке </w:t>
            </w:r>
            <w:r w:rsidRPr="00D73B0B">
              <w:rPr>
                <w:color w:val="000000" w:themeColor="text1"/>
              </w:rPr>
              <w:lastRenderedPageBreak/>
              <w:t>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proofErr w:type="gramStart"/>
            <w:r>
              <w:t>Согласно договора</w:t>
            </w:r>
            <w:proofErr w:type="gramEnd"/>
            <w:r>
              <w:t xml:space="preserve">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C575A3" w:rsidRDefault="00C575A3" w:rsidP="009D18A9">
      <w:pPr>
        <w:spacing w:after="0" w:line="360" w:lineRule="auto"/>
        <w:jc w:val="right"/>
      </w:pPr>
    </w:p>
    <w:p w:rsidR="00C575A3" w:rsidRDefault="00C575A3" w:rsidP="009D18A9">
      <w:pPr>
        <w:spacing w:after="0" w:line="360" w:lineRule="auto"/>
        <w:jc w:val="right"/>
      </w:pPr>
    </w:p>
    <w:p w:rsidR="003E58E6" w:rsidRDefault="003E58E6" w:rsidP="009D18A9">
      <w:pPr>
        <w:spacing w:after="0" w:line="360" w:lineRule="auto"/>
        <w:jc w:val="right"/>
      </w:pPr>
    </w:p>
    <w:p w:rsidR="00036CC9" w:rsidRDefault="00036CC9" w:rsidP="009D18A9">
      <w:pPr>
        <w:spacing w:after="0" w:line="360" w:lineRule="auto"/>
        <w:jc w:val="right"/>
      </w:pPr>
    </w:p>
    <w:p w:rsidR="00036CC9" w:rsidRDefault="00036CC9"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9D18A9" w:rsidP="009D18A9">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E242CC" w:rsidP="009D18A9">
      <w:pPr>
        <w:autoSpaceDE w:val="0"/>
        <w:autoSpaceDN w:val="0"/>
        <w:spacing w:after="0"/>
        <w:ind w:firstLine="698"/>
      </w:pPr>
      <w:proofErr w:type="spellStart"/>
      <w:r>
        <w:t>И</w:t>
      </w:r>
      <w:proofErr w:type="gramStart"/>
      <w:r w:rsidR="009D18A9">
        <w:t>i</w:t>
      </w:r>
      <w:proofErr w:type="spellEnd"/>
      <w:proofErr w:type="gramEnd"/>
      <w:r w:rsidR="009D18A9">
        <w:t xml:space="preserve"> - балл i участника по критерию,</w:t>
      </w:r>
    </w:p>
    <w:p w:rsidR="009D18A9" w:rsidRDefault="009D18A9" w:rsidP="009D18A9">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9D18A9" w:rsidRDefault="009D18A9" w:rsidP="009D18A9">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9D18A9" w:rsidRDefault="009D18A9" w:rsidP="009D18A9">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9D18A9" w:rsidRDefault="009D18A9" w:rsidP="009D18A9">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7C4104" w:rsidTr="007C4104">
        <w:tc>
          <w:tcPr>
            <w:tcW w:w="94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Показатели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spacing w:before="120" w:after="120"/>
              <w:jc w:val="center"/>
              <w:rPr>
                <w:b/>
              </w:rPr>
            </w:pPr>
            <w:r>
              <w:rPr>
                <w:b/>
                <w:sz w:val="22"/>
                <w:szCs w:val="22"/>
              </w:rPr>
              <w:t>Баллы</w:t>
            </w:r>
          </w:p>
        </w:tc>
      </w:tr>
      <w:tr w:rsidR="00FE2423" w:rsidTr="007C4104">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Pr="00BD4B01">
              <w:rPr>
                <w:i/>
              </w:rPr>
              <w:t>Наличие выполнения аналогичных договоров</w:t>
            </w:r>
            <w:r w:rsidR="00D83CC7">
              <w:rPr>
                <w:i/>
              </w:rPr>
              <w:t xml:space="preserve"> свыше 200 млн. руб.</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sz w:val="22"/>
                <w:szCs w:val="22"/>
              </w:rPr>
              <w:t>20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AD4A3B" w:rsidRDefault="00FE2423" w:rsidP="00DB23DC">
            <w:pPr>
              <w:spacing w:after="0"/>
              <w:rPr>
                <w:sz w:val="22"/>
                <w:szCs w:val="22"/>
              </w:rPr>
            </w:pPr>
            <w:r w:rsidRPr="002F02FE">
              <w:rPr>
                <w:b/>
                <w:sz w:val="22"/>
                <w:szCs w:val="22"/>
                <w:u w:val="single"/>
              </w:rPr>
              <w:t>Показатель 2.</w:t>
            </w:r>
            <w:r>
              <w:rPr>
                <w:sz w:val="22"/>
                <w:szCs w:val="22"/>
              </w:rPr>
              <w:t xml:space="preserve"> </w:t>
            </w:r>
            <w:r w:rsidRPr="00BD4B01">
              <w:rPr>
                <w:i/>
              </w:rPr>
              <w:t>Наличие положительных отзывов об оказанных ранее услугах</w:t>
            </w:r>
            <w:r w:rsidR="00841E2A">
              <w:rPr>
                <w:i/>
              </w:rPr>
              <w:t>. Калькуляцию предоставляет исполнитель!</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sz w:val="22"/>
                <w:szCs w:val="22"/>
              </w:rPr>
              <w:t>30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Pr="002F02FE" w:rsidRDefault="00FE2423" w:rsidP="00DB23DC">
            <w:pPr>
              <w:spacing w:after="0"/>
              <w:rPr>
                <w:b/>
                <w:sz w:val="22"/>
                <w:szCs w:val="22"/>
                <w:u w:val="single"/>
              </w:rPr>
            </w:pPr>
            <w:r w:rsidRPr="002F02FE">
              <w:rPr>
                <w:b/>
                <w:sz w:val="22"/>
                <w:szCs w:val="22"/>
                <w:u w:val="single"/>
              </w:rPr>
              <w:t>Показатель 2.</w:t>
            </w:r>
            <w:r>
              <w:rPr>
                <w:sz w:val="22"/>
                <w:szCs w:val="22"/>
              </w:rPr>
              <w:t xml:space="preserve"> </w:t>
            </w:r>
            <w:proofErr w:type="gramStart"/>
            <w:r w:rsidRPr="00BD4B01">
              <w:rPr>
                <w:i/>
              </w:rPr>
              <w:t>Наличие</w:t>
            </w:r>
            <w:r>
              <w:rPr>
                <w:i/>
              </w:rPr>
              <w:t xml:space="preserve"> аккредитованной </w:t>
            </w:r>
            <w:proofErr w:type="spellStart"/>
            <w:r>
              <w:rPr>
                <w:i/>
              </w:rPr>
              <w:t>электролаборатории</w:t>
            </w:r>
            <w:proofErr w:type="spellEnd"/>
            <w:r>
              <w:rPr>
                <w:i/>
              </w:rPr>
              <w:t xml:space="preserve"> со своевременно</w:t>
            </w:r>
            <w:r w:rsidR="00153520">
              <w:rPr>
                <w:i/>
              </w:rPr>
              <w:t>й</w:t>
            </w:r>
            <w:r>
              <w:rPr>
                <w:i/>
              </w:rPr>
              <w:t xml:space="preserve"> поверкой всех приборов и аппаратов</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FE2423" w:rsidRDefault="00FE2423" w:rsidP="00DB23DC">
            <w:pPr>
              <w:autoSpaceDE w:val="0"/>
              <w:autoSpaceDN w:val="0"/>
              <w:adjustRightInd w:val="0"/>
              <w:spacing w:after="0"/>
              <w:jc w:val="center"/>
              <w:rPr>
                <w:color w:val="000000"/>
                <w:sz w:val="22"/>
                <w:szCs w:val="22"/>
              </w:rPr>
            </w:pPr>
            <w:r>
              <w:rPr>
                <w:color w:val="000000"/>
                <w:sz w:val="22"/>
                <w:szCs w:val="22"/>
              </w:rPr>
              <w:t>50</w:t>
            </w:r>
          </w:p>
        </w:tc>
      </w:tr>
      <w:tr w:rsidR="00FE2423" w:rsidTr="007C4104">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Default="00FE2423">
            <w:pPr>
              <w:spacing w:after="0"/>
              <w:jc w:val="cente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показателей, кр</w:t>
            </w:r>
            <w:r>
              <w:rPr>
                <w:sz w:val="22"/>
                <w:szCs w:val="22"/>
              </w:rPr>
              <w:t>и</w:t>
            </w:r>
            <w:r>
              <w:rPr>
                <w:sz w:val="22"/>
                <w:szCs w:val="22"/>
              </w:rPr>
              <w:t>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E2423" w:rsidRPr="00C0306D" w:rsidRDefault="00FE2423" w:rsidP="00DB23DC">
            <w:pPr>
              <w:autoSpaceDE w:val="0"/>
              <w:autoSpaceDN w:val="0"/>
              <w:adjustRightInd w:val="0"/>
              <w:spacing w:after="0"/>
              <w:jc w:val="center"/>
              <w:rPr>
                <w:color w:val="000000"/>
              </w:rPr>
            </w:pPr>
            <w:r>
              <w:rPr>
                <w:color w:val="000000"/>
              </w:rPr>
              <w:t>0</w:t>
            </w:r>
          </w:p>
        </w:tc>
      </w:tr>
      <w:tr w:rsidR="007C4104" w:rsidTr="007C4104">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7C4104" w:rsidRDefault="007C4104">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jc w:val="right"/>
            </w:pPr>
            <w:r>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7C4104" w:rsidRDefault="007C4104">
            <w:pPr>
              <w:autoSpaceDE w:val="0"/>
              <w:autoSpaceDN w:val="0"/>
              <w:adjustRightInd w:val="0"/>
              <w:spacing w:before="120" w:after="120"/>
              <w:ind w:left="15"/>
              <w:jc w:val="center"/>
            </w:pPr>
            <w:r>
              <w:rPr>
                <w:sz w:val="22"/>
                <w:szCs w:val="22"/>
              </w:rPr>
              <w:t>100</w:t>
            </w:r>
          </w:p>
        </w:tc>
      </w:tr>
    </w:tbl>
    <w:p w:rsidR="007C4104" w:rsidRPr="00C0306D" w:rsidRDefault="007C4104"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 xml:space="preserve">б) максимальное значение в баллах для каждого показателя указанного критерия - </w:t>
      </w:r>
      <w:proofErr w:type="gramStart"/>
      <w:r w:rsidRPr="00910C86">
        <w:t>в</w:t>
      </w:r>
      <w:proofErr w:type="gramEnd"/>
      <w:r w:rsidRPr="00910C86">
        <w:t xml:space="preserve"> </w:t>
      </w:r>
      <w:proofErr w:type="gramStart"/>
      <w:r w:rsidRPr="00910C86">
        <w:t>случае</w:t>
      </w:r>
      <w:proofErr w:type="gramEnd"/>
      <w:r w:rsidRPr="00910C86">
        <w:t xml:space="preserve">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C4796B" w:rsidRDefault="009D18A9" w:rsidP="009D18A9">
      <w:pPr>
        <w:spacing w:after="0"/>
        <w:ind w:firstLine="720"/>
        <w:rPr>
          <w:i/>
          <w:sz w:val="28"/>
          <w:szCs w:val="28"/>
          <w:lang w:val="en-US"/>
        </w:rPr>
      </w:pPr>
      <w:proofErr w:type="spellStart"/>
      <w:proofErr w:type="gramStart"/>
      <w:r w:rsidRPr="00910C86">
        <w:rPr>
          <w:i/>
          <w:sz w:val="28"/>
          <w:szCs w:val="28"/>
          <w:lang w:val="en-US"/>
        </w:rPr>
        <w:t>Rbi</w:t>
      </w:r>
      <w:proofErr w:type="spellEnd"/>
      <w:r w:rsidRPr="00C4796B">
        <w:rPr>
          <w:i/>
          <w:sz w:val="28"/>
          <w:szCs w:val="28"/>
          <w:lang w:val="en-US"/>
        </w:rPr>
        <w:t xml:space="preserve">  =</w:t>
      </w:r>
      <w:proofErr w:type="gramEnd"/>
      <w:r w:rsidRPr="00C4796B">
        <w:rPr>
          <w:i/>
          <w:sz w:val="28"/>
          <w:szCs w:val="28"/>
          <w:lang w:val="en-US"/>
        </w:rPr>
        <w:t xml:space="preserve">  </w:t>
      </w:r>
      <w:r w:rsidRPr="00910C86">
        <w:rPr>
          <w:i/>
          <w:sz w:val="28"/>
          <w:szCs w:val="28"/>
          <w:lang w:val="en-US"/>
        </w:rPr>
        <w:t>Bi</w:t>
      </w:r>
      <w:r w:rsidRPr="00C4796B">
        <w:rPr>
          <w:i/>
          <w:sz w:val="28"/>
          <w:szCs w:val="28"/>
          <w:lang w:val="en-US"/>
        </w:rPr>
        <w:t xml:space="preserve"> 1 + </w:t>
      </w:r>
      <w:r w:rsidRPr="00910C86">
        <w:rPr>
          <w:i/>
          <w:sz w:val="28"/>
          <w:szCs w:val="28"/>
          <w:lang w:val="en-US"/>
        </w:rPr>
        <w:t>Bi</w:t>
      </w:r>
      <w:r w:rsidRPr="00C4796B">
        <w:rPr>
          <w:i/>
          <w:sz w:val="28"/>
          <w:szCs w:val="28"/>
          <w:lang w:val="en-US"/>
        </w:rPr>
        <w:t xml:space="preserve"> 2…</w:t>
      </w:r>
      <w:r w:rsidRPr="00910C86">
        <w:rPr>
          <w:i/>
          <w:sz w:val="28"/>
          <w:szCs w:val="28"/>
          <w:lang w:val="en-US"/>
        </w:rPr>
        <w:t>Bi</w:t>
      </w:r>
      <w:r w:rsidRPr="00C4796B">
        <w:rPr>
          <w:i/>
          <w:sz w:val="28"/>
          <w:szCs w:val="28"/>
          <w:lang w:val="en-US"/>
        </w:rPr>
        <w:t xml:space="preserve"> </w:t>
      </w:r>
      <w:r w:rsidRPr="00910C86">
        <w:rPr>
          <w:i/>
          <w:sz w:val="28"/>
          <w:szCs w:val="28"/>
          <w:lang w:val="en-US"/>
        </w:rPr>
        <w:t>k</w:t>
      </w:r>
      <w:r w:rsidRPr="00C4796B">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p>
          <w:p w:rsidR="00FE2423" w:rsidRPr="001310BB" w:rsidRDefault="00FE2423"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FE2423" w:rsidRPr="00B440CF" w:rsidRDefault="00FE2423" w:rsidP="00DB23DC">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00D83CC7" w:rsidRPr="00D83CC7">
              <w:rPr>
                <w:rFonts w:ascii="Times New Roman" w:hAnsi="Times New Roman" w:cs="Times New Roman"/>
                <w:bCs/>
              </w:rPr>
              <w:t>Наличие необходимого собственного авт</w:t>
            </w:r>
            <w:r w:rsidR="00D83CC7" w:rsidRPr="00D83CC7">
              <w:rPr>
                <w:rFonts w:ascii="Times New Roman" w:hAnsi="Times New Roman" w:cs="Times New Roman"/>
                <w:bCs/>
              </w:rPr>
              <w:t>о</w:t>
            </w:r>
            <w:r w:rsidR="00D83CC7" w:rsidRPr="00D83CC7">
              <w:rPr>
                <w:rFonts w:ascii="Times New Roman" w:hAnsi="Times New Roman" w:cs="Times New Roman"/>
                <w:bCs/>
              </w:rPr>
              <w:t>мобильного парка для выполнения работ и наличия со</w:t>
            </w:r>
            <w:r w:rsidR="00D83CC7" w:rsidRPr="00D83CC7">
              <w:rPr>
                <w:rFonts w:ascii="Times New Roman" w:hAnsi="Times New Roman" w:cs="Times New Roman"/>
                <w:bCs/>
              </w:rPr>
              <w:t>б</w:t>
            </w:r>
            <w:r w:rsidR="00D83CC7" w:rsidRPr="00D83CC7">
              <w:rPr>
                <w:rFonts w:ascii="Times New Roman" w:hAnsi="Times New Roman" w:cs="Times New Roman"/>
                <w:bCs/>
              </w:rPr>
              <w:t>ственной ремонтной базы (Расположенных на территории Кемеровской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FE2423" w:rsidRPr="00034807" w:rsidRDefault="00FE2423" w:rsidP="00DB23DC">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аварийного запаса в требуемом к</w:t>
            </w:r>
            <w:r>
              <w:rPr>
                <w:rFonts w:ascii="Times New Roman" w:hAnsi="Times New Roman" w:cs="Times New Roman"/>
                <w:bCs/>
              </w:rPr>
              <w:t>о</w:t>
            </w:r>
            <w:r>
              <w:rPr>
                <w:rFonts w:ascii="Times New Roman" w:hAnsi="Times New Roman" w:cs="Times New Roman"/>
                <w:bCs/>
              </w:rPr>
              <w:t>личестве согласно норматива</w:t>
            </w:r>
            <w:r w:rsidR="00DE40A0">
              <w:rPr>
                <w:rFonts w:ascii="Times New Roman" w:hAnsi="Times New Roman" w:cs="Times New Roman"/>
                <w:bCs/>
              </w:rPr>
              <w:t xml:space="preserve"> (</w:t>
            </w:r>
            <w:proofErr w:type="gramStart"/>
            <w:r w:rsidR="00DE40A0">
              <w:rPr>
                <w:rFonts w:ascii="Times New Roman" w:hAnsi="Times New Roman" w:cs="Times New Roman"/>
                <w:bCs/>
              </w:rPr>
              <w:t>Расположенных</w:t>
            </w:r>
            <w:proofErr w:type="gramEnd"/>
            <w:r w:rsidR="00DE40A0">
              <w:rPr>
                <w:rFonts w:ascii="Times New Roman" w:hAnsi="Times New Roman" w:cs="Times New Roman"/>
                <w:bCs/>
              </w:rPr>
              <w:t xml:space="preserve"> на террит</w:t>
            </w:r>
            <w:r w:rsidR="00DE40A0">
              <w:rPr>
                <w:rFonts w:ascii="Times New Roman" w:hAnsi="Times New Roman" w:cs="Times New Roman"/>
                <w:bCs/>
              </w:rPr>
              <w:t>о</w:t>
            </w:r>
            <w:r w:rsidR="00DE40A0">
              <w:rPr>
                <w:rFonts w:ascii="Times New Roman" w:hAnsi="Times New Roman" w:cs="Times New Roman"/>
                <w:bCs/>
              </w:rPr>
              <w:t>рии Кемеровской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30</w:t>
            </w:r>
          </w:p>
        </w:tc>
      </w:tr>
      <w:tr w:rsidR="00FE2423" w:rsidRPr="00034807" w:rsidTr="009D18A9">
        <w:tc>
          <w:tcPr>
            <w:tcW w:w="1242" w:type="dxa"/>
            <w:vAlign w:val="center"/>
          </w:tcPr>
          <w:p w:rsidR="00FE2423" w:rsidRPr="001310BB" w:rsidRDefault="00FE2423" w:rsidP="009D18A9">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FE2423" w:rsidRPr="00034807" w:rsidRDefault="00FE2423" w:rsidP="00DB23DC">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соответствующего персонала в штате для выполнения работ собственными силами, без пр</w:t>
            </w:r>
            <w:r>
              <w:rPr>
                <w:rFonts w:ascii="Times New Roman" w:hAnsi="Times New Roman" w:cs="Times New Roman"/>
                <w:bCs/>
              </w:rPr>
              <w:t>и</w:t>
            </w:r>
            <w:r>
              <w:rPr>
                <w:rFonts w:ascii="Times New Roman" w:hAnsi="Times New Roman" w:cs="Times New Roman"/>
                <w:bCs/>
              </w:rPr>
              <w:t>влечения 3-х лиц</w:t>
            </w:r>
            <w:r w:rsidR="00DE40A0">
              <w:rPr>
                <w:rFonts w:ascii="Times New Roman" w:hAnsi="Times New Roman" w:cs="Times New Roman"/>
                <w:bCs/>
              </w:rPr>
              <w:t xml:space="preserve"> (Расположенных на территории Кемеро</w:t>
            </w:r>
            <w:r w:rsidR="00DE40A0">
              <w:rPr>
                <w:rFonts w:ascii="Times New Roman" w:hAnsi="Times New Roman" w:cs="Times New Roman"/>
                <w:bCs/>
              </w:rPr>
              <w:t>в</w:t>
            </w:r>
            <w:r w:rsidR="00DE40A0">
              <w:rPr>
                <w:rFonts w:ascii="Times New Roman" w:hAnsi="Times New Roman" w:cs="Times New Roman"/>
                <w:bCs/>
              </w:rPr>
              <w:t>ской области-Кузбасса)</w:t>
            </w:r>
          </w:p>
        </w:tc>
        <w:tc>
          <w:tcPr>
            <w:tcW w:w="1701" w:type="dxa"/>
            <w:vAlign w:val="center"/>
          </w:tcPr>
          <w:p w:rsidR="00FE2423" w:rsidRPr="001310BB" w:rsidRDefault="00FE2423" w:rsidP="00DB23DC">
            <w:pPr>
              <w:keepNext/>
              <w:spacing w:after="0" w:line="360" w:lineRule="auto"/>
              <w:jc w:val="center"/>
              <w:rPr>
                <w:rFonts w:ascii="Times New Roman" w:hAnsi="Times New Roman" w:cs="Times New Roman"/>
              </w:rPr>
            </w:pPr>
            <w:r>
              <w:rPr>
                <w:rFonts w:ascii="Times New Roman" w:hAnsi="Times New Roman" w:cs="Times New Roman"/>
              </w:rPr>
              <w:t>40</w:t>
            </w:r>
          </w:p>
        </w:tc>
      </w:tr>
      <w:tr w:rsidR="00FE2423" w:rsidRPr="00034807" w:rsidTr="00DB23DC">
        <w:tc>
          <w:tcPr>
            <w:tcW w:w="1242" w:type="dxa"/>
            <w:vAlign w:val="center"/>
          </w:tcPr>
          <w:p w:rsidR="00FE2423" w:rsidRDefault="00FE2423" w:rsidP="009D18A9">
            <w:pPr>
              <w:spacing w:after="0" w:line="360" w:lineRule="auto"/>
              <w:jc w:val="center"/>
            </w:pPr>
            <w:r>
              <w:t>4</w:t>
            </w:r>
          </w:p>
        </w:tc>
        <w:tc>
          <w:tcPr>
            <w:tcW w:w="6521" w:type="dxa"/>
            <w:vAlign w:val="bottom"/>
          </w:tcPr>
          <w:p w:rsidR="00FE2423" w:rsidRPr="00C0306D" w:rsidRDefault="00FE2423" w:rsidP="00DB23DC">
            <w:pPr>
              <w:spacing w:after="0"/>
            </w:pPr>
            <w:r w:rsidRPr="00C0306D">
              <w:rPr>
                <w:b/>
                <w:sz w:val="22"/>
                <w:szCs w:val="22"/>
              </w:rPr>
              <w:t>0 баллов</w:t>
            </w:r>
            <w:r w:rsidRPr="00C0306D">
              <w:rPr>
                <w:sz w:val="22"/>
                <w:szCs w:val="22"/>
              </w:rPr>
              <w:t xml:space="preserve"> - в случае отсутствия документов, </w:t>
            </w:r>
            <w:r>
              <w:rPr>
                <w:sz w:val="22"/>
                <w:szCs w:val="22"/>
              </w:rPr>
              <w:t>по одному из показ</w:t>
            </w:r>
            <w:r>
              <w:rPr>
                <w:sz w:val="22"/>
                <w:szCs w:val="22"/>
              </w:rPr>
              <w:t>а</w:t>
            </w:r>
            <w:r>
              <w:rPr>
                <w:sz w:val="22"/>
                <w:szCs w:val="22"/>
              </w:rPr>
              <w:t>телей, критерий полностью обнуляется</w:t>
            </w:r>
          </w:p>
        </w:tc>
        <w:tc>
          <w:tcPr>
            <w:tcW w:w="1701" w:type="dxa"/>
            <w:vAlign w:val="center"/>
          </w:tcPr>
          <w:p w:rsidR="00FE2423" w:rsidRDefault="00FE2423" w:rsidP="00DB23DC">
            <w:pPr>
              <w:keepNext/>
              <w:spacing w:after="0" w:line="360" w:lineRule="auto"/>
              <w:jc w:val="center"/>
            </w:pPr>
            <w:r>
              <w:t>0</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lastRenderedPageBreak/>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B93031" w:rsidRDefault="009D18A9" w:rsidP="009D18A9">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93031">
        <w:rPr>
          <w:i/>
          <w:sz w:val="28"/>
          <w:szCs w:val="28"/>
          <w:lang w:val="en-US"/>
        </w:rPr>
        <w:t xml:space="preserve">  =</w:t>
      </w:r>
      <w:proofErr w:type="gramEnd"/>
      <w:r w:rsidRPr="00B93031">
        <w:rPr>
          <w:i/>
          <w:sz w:val="28"/>
          <w:szCs w:val="28"/>
          <w:lang w:val="en-US"/>
        </w:rPr>
        <w:t xml:space="preserve">  </w:t>
      </w:r>
      <w:r w:rsidRPr="00910C86">
        <w:rPr>
          <w:i/>
          <w:sz w:val="28"/>
          <w:szCs w:val="28"/>
          <w:lang w:val="en-US"/>
        </w:rPr>
        <w:t>Ci</w:t>
      </w:r>
      <w:r w:rsidRPr="00B93031">
        <w:rPr>
          <w:i/>
          <w:sz w:val="28"/>
          <w:szCs w:val="28"/>
          <w:lang w:val="en-US"/>
        </w:rPr>
        <w:t xml:space="preserve"> 1 + </w:t>
      </w:r>
      <w:r w:rsidRPr="00910C86">
        <w:rPr>
          <w:i/>
          <w:sz w:val="28"/>
          <w:szCs w:val="28"/>
          <w:lang w:val="en-US"/>
        </w:rPr>
        <w:t>Ci</w:t>
      </w:r>
      <w:r w:rsidRPr="00B93031">
        <w:rPr>
          <w:i/>
          <w:sz w:val="28"/>
          <w:szCs w:val="28"/>
          <w:lang w:val="en-US"/>
        </w:rPr>
        <w:t xml:space="preserve"> 2…</w:t>
      </w:r>
      <w:r w:rsidRPr="00910C86">
        <w:rPr>
          <w:i/>
          <w:sz w:val="28"/>
          <w:szCs w:val="28"/>
          <w:lang w:val="en-US"/>
        </w:rPr>
        <w:t>Ci</w:t>
      </w:r>
      <w:r w:rsidRPr="00B93031">
        <w:rPr>
          <w:i/>
          <w:sz w:val="28"/>
          <w:szCs w:val="28"/>
          <w:lang w:val="en-US"/>
        </w:rPr>
        <w:t xml:space="preserve"> </w:t>
      </w:r>
      <w:r w:rsidRPr="00910C86">
        <w:rPr>
          <w:i/>
          <w:sz w:val="28"/>
          <w:szCs w:val="28"/>
          <w:lang w:val="en-US"/>
        </w:rPr>
        <w:t>k</w:t>
      </w:r>
      <w:r w:rsidRPr="00B93031">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proofErr w:type="spellStart"/>
      <w:r w:rsidRPr="00781895">
        <w:rPr>
          <w:b/>
          <w:i/>
          <w:lang w:val="en-US"/>
        </w:rPr>
        <w:t>Rbi</w:t>
      </w:r>
      <w:proofErr w:type="spellEnd"/>
      <w:r w:rsidRPr="003C5C38">
        <w:rPr>
          <w:b/>
          <w:i/>
        </w:rPr>
        <w:t>*</w:t>
      </w:r>
      <w:r>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6"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8"/>
      <w:bookmarkEnd w:id="19"/>
      <w:r>
        <w:t xml:space="preserve"> ЗАКУПКИ</w:t>
      </w:r>
      <w:bookmarkEnd w:id="296"/>
    </w:p>
    <w:p w:rsidR="009D18A9" w:rsidRPr="007A22B1" w:rsidRDefault="009D18A9" w:rsidP="009D18A9">
      <w:pPr>
        <w:pStyle w:val="2"/>
      </w:pPr>
      <w:r w:rsidRPr="007A22B1">
        <w:br/>
      </w:r>
      <w:bookmarkStart w:id="297" w:name="_Toc122404100"/>
      <w:bookmarkStart w:id="298" w:name="_Toc435008335"/>
      <w:r>
        <w:t>1</w:t>
      </w:r>
      <w:r w:rsidRPr="007A22B1">
        <w:t xml:space="preserve">.4.1 ФОРМА ОПИСИ ДОКУМЕНТОВ, ПРЕДСТАВЛЯЕМЫХ ДЛЯ </w:t>
      </w:r>
      <w:r w:rsidRPr="007A22B1">
        <w:br w:type="textWrapping" w:clear="all"/>
        <w:t>УЧАСТИЯ В КОНКУРСЕ</w:t>
      </w:r>
      <w:bookmarkEnd w:id="297"/>
      <w:bookmarkEnd w:id="298"/>
    </w:p>
    <w:p w:rsidR="009D18A9" w:rsidRPr="007A22B1" w:rsidRDefault="009D18A9" w:rsidP="009D18A9"/>
    <w:p w:rsidR="009D18A9" w:rsidRPr="00034807" w:rsidRDefault="009D18A9" w:rsidP="009D18A9">
      <w:pPr>
        <w:tabs>
          <w:tab w:val="left" w:pos="708"/>
        </w:tabs>
        <w:jc w:val="center"/>
        <w:rPr>
          <w:b/>
        </w:rPr>
      </w:pPr>
      <w:bookmarkStart w:id="299" w:name="_Toc119343910"/>
      <w:r w:rsidRPr="00034807">
        <w:rPr>
          <w:b/>
        </w:rPr>
        <w:t>ОПИСЬ ДОКУМЕНТОВ,</w:t>
      </w:r>
      <w:bookmarkEnd w:id="299"/>
    </w:p>
    <w:p w:rsidR="009D18A9" w:rsidRPr="00A5266D" w:rsidRDefault="009D18A9" w:rsidP="009D18A9">
      <w:pPr>
        <w:spacing w:after="0"/>
        <w:rPr>
          <w:b/>
          <w:i/>
        </w:rPr>
      </w:pPr>
      <w:r w:rsidRPr="00034807">
        <w:rPr>
          <w:b/>
          <w:i/>
        </w:rPr>
        <w:t xml:space="preserve">представляемых для участия </w:t>
      </w:r>
      <w:r>
        <w:rPr>
          <w:b/>
          <w:i/>
        </w:rPr>
        <w:t>в к</w:t>
      </w:r>
      <w:r w:rsidRPr="00034807">
        <w:rPr>
          <w:b/>
          <w:i/>
        </w:rPr>
        <w:t xml:space="preserve">онкурсе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0"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1" w:name="_Toc435008336"/>
      <w:r w:rsidRPr="007A22B1">
        <w:rPr>
          <w:lang w:val="en-US"/>
        </w:rPr>
        <w:lastRenderedPageBreak/>
        <w:t>I</w:t>
      </w:r>
      <w:r w:rsidRPr="007A22B1">
        <w:t>.4.2 ФОРМА ЗАЯВКИ НА УЧАСТИЕ В КОНКУРСЕ</w:t>
      </w:r>
      <w:bookmarkEnd w:id="300"/>
      <w:bookmarkEnd w:id="301"/>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sidR="00A5266D" w:rsidRPr="00A5266D">
        <w:rPr>
          <w:b/>
          <w:i/>
        </w:rPr>
        <w:t>оказания  услуг по оперативному и оперативно-техническому обслуживанию объектов электрических сетей</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5"/>
        <w:spacing w:before="0" w:after="0"/>
        <w:ind w:right="-83"/>
        <w:rPr>
          <w:sz w:val="24"/>
        </w:rPr>
      </w:pPr>
      <w:proofErr w:type="gramStart"/>
      <w:r w:rsidRPr="00034807">
        <w:rPr>
          <w:b w:val="0"/>
          <w:sz w:val="24"/>
        </w:rPr>
        <w:t>_________________________________________________________________________________</w:t>
      </w:r>
      <w:proofErr w:type="gramEnd"/>
    </w:p>
    <w:p w:rsidR="009D18A9" w:rsidRPr="00034807" w:rsidRDefault="009D18A9" w:rsidP="009D18A9">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w:t>
      </w:r>
      <w:proofErr w:type="gramStart"/>
      <w:r w:rsidRPr="002B5253">
        <w:t>о</w:t>
      </w:r>
      <w:proofErr w:type="gramEnd"/>
      <w:r w:rsidRPr="002B5253">
        <w:t xml:space="preserve">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rsidR="00A5266D">
        <w:t>работы</w:t>
      </w:r>
      <w:r w:rsidRPr="007A22B1">
        <w:t xml:space="preserve"> в соответствии с требованиями конкурсной документации, утвержденным </w:t>
      </w:r>
      <w:r>
        <w:t>Спецификацией</w:t>
      </w:r>
      <w:r w:rsidRPr="007A22B1">
        <w:t xml:space="preserve"> </w:t>
      </w:r>
      <w:r w:rsidRPr="00034807">
        <w:t xml:space="preserve">на </w:t>
      </w:r>
      <w:r w:rsidR="00A5266D">
        <w:rPr>
          <w:shd w:val="clear" w:color="auto" w:fill="FFFFFF"/>
        </w:rPr>
        <w:t>выполнение работ</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0081D">
        <w:rPr>
          <w:rFonts w:ascii="Times New Roman" w:hAnsi="Times New Roman" w:cs="Times New Roman"/>
          <w:sz w:val="24"/>
          <w:szCs w:val="24"/>
        </w:rPr>
        <w:t xml:space="preserve"> </w:t>
      </w:r>
      <w:proofErr w:type="gramStart"/>
      <w:r w:rsidRPr="0060081D">
        <w:rPr>
          <w:rFonts w:ascii="Times New Roman" w:hAnsi="Times New Roman" w:cs="Times New Roman"/>
          <w:sz w:val="24"/>
          <w:szCs w:val="24"/>
        </w:rPr>
        <w:t>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60081D">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60081D">
        <w:rPr>
          <w:rFonts w:ascii="Times New Roman" w:hAnsi="Times New Roman" w:cs="Times New Roman"/>
          <w:sz w:val="24"/>
          <w:szCs w:val="24"/>
        </w:rPr>
        <w:t xml:space="preserve"> л</w:t>
      </w:r>
      <w:r w:rsidRPr="0060081D">
        <w:rPr>
          <w:rFonts w:ascii="Times New Roman" w:hAnsi="Times New Roman" w:cs="Times New Roman"/>
          <w:sz w:val="24"/>
          <w:szCs w:val="24"/>
        </w:rPr>
        <w:t>и</w:t>
      </w:r>
      <w:r w:rsidRPr="0060081D">
        <w:rPr>
          <w:rFonts w:ascii="Times New Roman" w:hAnsi="Times New Roman" w:cs="Times New Roman"/>
          <w:sz w:val="24"/>
          <w:szCs w:val="24"/>
        </w:rPr>
        <w:t xml:space="preserve">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xml:space="preserve">. </w:t>
      </w:r>
      <w:proofErr w:type="gramStart"/>
      <w:r w:rsidRPr="007A22B1">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roofErr w:type="gramEnd"/>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00A5266D">
        <w:rPr>
          <w:szCs w:val="24"/>
        </w:rPr>
        <w:t xml:space="preserve"> и электронной площадке РТС тендер</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w:t>
      </w:r>
      <w:proofErr w:type="gramStart"/>
      <w:r w:rsidRPr="007A22B1">
        <w:rPr>
          <w:szCs w:val="24"/>
        </w:rPr>
        <w:t>,</w:t>
      </w:r>
      <w:proofErr w:type="gramEnd"/>
      <w:r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w:t>
      </w:r>
      <w:proofErr w:type="gramStart"/>
      <w:r w:rsidRPr="007A22B1">
        <w:t xml:space="preserve">с даты </w:t>
      </w:r>
      <w:r w:rsidRPr="007A22B1">
        <w:rPr>
          <w:szCs w:val="24"/>
        </w:rPr>
        <w:t>размещения</w:t>
      </w:r>
      <w:proofErr w:type="gramEnd"/>
      <w:r w:rsidRPr="007A22B1">
        <w:rPr>
          <w:szCs w:val="24"/>
        </w:rPr>
        <w:t xml:space="preserve">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2"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3" w:name="_Toc435008337"/>
      <w:r>
        <w:lastRenderedPageBreak/>
        <w:t>1</w:t>
      </w:r>
      <w:r w:rsidRPr="007A22B1">
        <w:t>.4.2.1. ФОРМА «ПРЕДЛОЖЕНИЕ О ЦЕНЕ ДОГОВОРА»</w:t>
      </w:r>
      <w:bookmarkEnd w:id="303"/>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4" w:name="_Toc435008338"/>
      <w:bookmarkEnd w:id="302"/>
      <w:r>
        <w:lastRenderedPageBreak/>
        <w:t>1</w:t>
      </w:r>
      <w:r w:rsidRPr="007A22B1">
        <w:t xml:space="preserve">.4.2.2. </w:t>
      </w:r>
      <w:r w:rsidRPr="006F5133">
        <w:rPr>
          <w:szCs w:val="30"/>
        </w:rPr>
        <w:t xml:space="preserve">ФОРМА </w:t>
      </w:r>
      <w:bookmarkEnd w:id="304"/>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 xml:space="preserve">1. Исполняя наши обязательства и изучив конкурсную документацию </w:t>
      </w:r>
      <w:r w:rsidR="00A5266D" w:rsidRPr="00A5266D">
        <w:t>оказания  услуг по оперативному и оперативно-техническому обслуживанию объектов электрических сетей</w:t>
      </w:r>
      <w:r w:rsidRPr="00922904">
        <w:t>,</w:t>
      </w:r>
      <w:r w:rsidRPr="007A22B1">
        <w:rPr>
          <w:b/>
        </w:rPr>
        <w:t xml:space="preserve"> </w:t>
      </w:r>
      <w:r w:rsidRPr="007A22B1">
        <w:t xml:space="preserve">в том числе условия и порядок проведения настоящего конкурса, проект договора, </w:t>
      </w:r>
      <w:r>
        <w:t>Спецификация к договору</w:t>
      </w:r>
      <w:r w:rsidRPr="007A22B1">
        <w:t xml:space="preserve"> </w:t>
      </w:r>
      <w:r w:rsidR="00A5266D" w:rsidRPr="00A5266D">
        <w:t>оказания  услуг по оперативному и оперативно-техническому обслуживанию объе</w:t>
      </w:r>
      <w:r w:rsidR="00A5266D" w:rsidRPr="00A5266D">
        <w:t>к</w:t>
      </w:r>
      <w:r w:rsidR="00A5266D" w:rsidRPr="00A5266D">
        <w:t>тов электрических сетей</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00A5266D">
        <w:rPr>
          <w:szCs w:val="24"/>
        </w:rPr>
        <w:t>/услугу</w:t>
      </w:r>
      <w:r w:rsidRPr="00922904">
        <w:rPr>
          <w:szCs w:val="24"/>
        </w:rPr>
        <w:t xml:space="preserve"> в соответствии с требованиями конкурсной документ</w:t>
      </w:r>
      <w:r w:rsidRPr="00922904">
        <w:rPr>
          <w:szCs w:val="24"/>
        </w:rPr>
        <w:t>а</w:t>
      </w:r>
      <w:r w:rsidRPr="00922904">
        <w:rPr>
          <w:szCs w:val="24"/>
        </w:rPr>
        <w:t>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BD4B01" w:rsidRDefault="009D18A9" w:rsidP="009D18A9">
            <w:pPr>
              <w:spacing w:after="0"/>
              <w:rPr>
                <w:i/>
                <w:sz w:val="22"/>
                <w:szCs w:val="22"/>
              </w:rPr>
            </w:pPr>
            <w:r w:rsidRPr="00BD4B01">
              <w:rPr>
                <w:i/>
              </w:rPr>
              <w:t>Наличие выполнения аналогичных договоров</w:t>
            </w:r>
            <w:r w:rsidR="00D83CC7">
              <w:rPr>
                <w:i/>
              </w:rPr>
              <w:t xml:space="preserve"> свыше 200 млн. руб.</w:t>
            </w:r>
          </w:p>
        </w:tc>
        <w:tc>
          <w:tcPr>
            <w:tcW w:w="3543" w:type="dxa"/>
            <w:vAlign w:val="center"/>
          </w:tcPr>
          <w:p w:rsidR="009D18A9" w:rsidRPr="007D08F0" w:rsidRDefault="009D18A9" w:rsidP="009D18A9">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BD4B01" w:rsidRDefault="009D18A9" w:rsidP="009D18A9">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r w:rsidR="00841E2A">
              <w:rPr>
                <w:i/>
              </w:rPr>
              <w:t>. Калькуляцию предоставляет Исполнитель!</w:t>
            </w:r>
            <w:bookmarkStart w:id="305" w:name="_GoBack"/>
            <w:bookmarkEnd w:id="305"/>
          </w:p>
        </w:tc>
        <w:tc>
          <w:tcPr>
            <w:tcW w:w="3543" w:type="dxa"/>
            <w:vAlign w:val="center"/>
          </w:tcPr>
          <w:p w:rsidR="009D18A9" w:rsidRPr="00BC1C61" w:rsidRDefault="009D18A9"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FE2423" w:rsidRPr="00BC1C61" w:rsidTr="009D18A9">
        <w:trPr>
          <w:trHeight w:val="924"/>
        </w:trPr>
        <w:tc>
          <w:tcPr>
            <w:tcW w:w="763" w:type="dxa"/>
          </w:tcPr>
          <w:p w:rsidR="00FE2423" w:rsidRPr="00BC1C61" w:rsidRDefault="00FE2423" w:rsidP="009D18A9">
            <w:pPr>
              <w:spacing w:after="0"/>
              <w:rPr>
                <w:sz w:val="22"/>
                <w:szCs w:val="22"/>
              </w:rPr>
            </w:pPr>
            <w:r>
              <w:rPr>
                <w:sz w:val="22"/>
                <w:szCs w:val="22"/>
              </w:rPr>
              <w:t>3.</w:t>
            </w:r>
          </w:p>
        </w:tc>
        <w:tc>
          <w:tcPr>
            <w:tcW w:w="5617" w:type="dxa"/>
            <w:vAlign w:val="center"/>
          </w:tcPr>
          <w:p w:rsidR="00FE2423" w:rsidRPr="00BD4B01" w:rsidRDefault="00FE2423" w:rsidP="009D18A9">
            <w:pPr>
              <w:spacing w:after="0"/>
              <w:rPr>
                <w:i/>
              </w:rPr>
            </w:pPr>
            <w:proofErr w:type="gramStart"/>
            <w:r w:rsidRPr="00BD4B01">
              <w:rPr>
                <w:i/>
              </w:rPr>
              <w:t>Наличие</w:t>
            </w:r>
            <w:r>
              <w:rPr>
                <w:i/>
              </w:rPr>
              <w:t xml:space="preserve"> аккредитованной </w:t>
            </w:r>
            <w:proofErr w:type="spellStart"/>
            <w:r>
              <w:rPr>
                <w:i/>
              </w:rPr>
              <w:t>электролаборатории</w:t>
            </w:r>
            <w:proofErr w:type="spellEnd"/>
            <w:r>
              <w:rPr>
                <w:i/>
              </w:rPr>
              <w:t xml:space="preserve"> со своевременно поверкой всех приборов и аппаратов</w:t>
            </w:r>
            <w:proofErr w:type="gramEnd"/>
          </w:p>
        </w:tc>
        <w:tc>
          <w:tcPr>
            <w:tcW w:w="3543" w:type="dxa"/>
            <w:vAlign w:val="center"/>
          </w:tcPr>
          <w:p w:rsidR="00FE2423" w:rsidRPr="00AE5899" w:rsidRDefault="00FE2423" w:rsidP="009D18A9">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lastRenderedPageBreak/>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2423" w:rsidRPr="00E07A2B" w:rsidRDefault="00FE2423" w:rsidP="00347321">
      <w:pPr>
        <w:keepLines/>
        <w:tabs>
          <w:tab w:val="left" w:pos="0"/>
        </w:tabs>
        <w:suppressAutoHyphens/>
        <w:spacing w:after="0"/>
        <w:ind w:firstLine="567"/>
        <w:textAlignment w:val="baseline"/>
        <w:rPr>
          <w:lang w:eastAsia="zh-CN"/>
        </w:rPr>
      </w:pPr>
    </w:p>
    <w:p w:rsidR="00FE2423" w:rsidRDefault="00FE2423" w:rsidP="00FE2423">
      <w:pPr>
        <w:ind w:firstLine="567"/>
        <w:rPr>
          <w:b/>
          <w:szCs w:val="20"/>
        </w:rPr>
      </w:pPr>
      <w:r>
        <w:rPr>
          <w:b/>
          <w:szCs w:val="20"/>
        </w:rPr>
        <w:t>Показатель 1</w:t>
      </w:r>
      <w:r w:rsidRPr="002D4738">
        <w:rPr>
          <w:b/>
          <w:szCs w:val="20"/>
        </w:rPr>
        <w:t xml:space="preserve">: </w:t>
      </w:r>
      <w:r w:rsidR="00D83CC7">
        <w:rPr>
          <w:bCs/>
        </w:rPr>
        <w:t>Наличие необходимого собственного автомобильного парка для выполн</w:t>
      </w:r>
      <w:r w:rsidR="00D83CC7">
        <w:rPr>
          <w:bCs/>
        </w:rPr>
        <w:t>е</w:t>
      </w:r>
      <w:r w:rsidR="00D83CC7">
        <w:rPr>
          <w:bCs/>
        </w:rPr>
        <w:t>ния работ и наличия собственной ремонтной базы (Расположенных на территории Кемеро</w:t>
      </w:r>
      <w:r w:rsidR="00D83CC7">
        <w:rPr>
          <w:bCs/>
        </w:rPr>
        <w:t>в</w:t>
      </w:r>
      <w:r w:rsidR="00D83CC7">
        <w:rPr>
          <w:bCs/>
        </w:rPr>
        <w:t>ской области-Кузбасса)</w:t>
      </w:r>
      <w:r>
        <w:rPr>
          <w:bCs/>
        </w:rPr>
        <w:t>:</w:t>
      </w:r>
      <w:r w:rsidRPr="002D4738">
        <w:rPr>
          <w:b/>
          <w:szCs w:val="20"/>
        </w:rPr>
        <w:t xml:space="preserve"> </w:t>
      </w:r>
    </w:p>
    <w:p w:rsidR="00FE2423" w:rsidRDefault="00FE2423" w:rsidP="00FE2423">
      <w:pPr>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bCs/>
        </w:rPr>
        <w:t>Наличие аварийного запаса в требуемом количестве согласно норматива</w:t>
      </w:r>
      <w:r w:rsidR="00DE40A0">
        <w:rPr>
          <w:bCs/>
        </w:rPr>
        <w:t xml:space="preserve"> (</w:t>
      </w:r>
      <w:proofErr w:type="gramStart"/>
      <w:r w:rsidR="00DE40A0">
        <w:rPr>
          <w:bCs/>
        </w:rPr>
        <w:t>Расположенных</w:t>
      </w:r>
      <w:proofErr w:type="gramEnd"/>
      <w:r w:rsidR="00DE40A0">
        <w:rPr>
          <w:bCs/>
        </w:rPr>
        <w:t xml:space="preserve"> на территории Кемеровской области-Кузбасса)</w:t>
      </w:r>
      <w:r>
        <w:rPr>
          <w:bCs/>
        </w:rPr>
        <w:t>:</w:t>
      </w:r>
    </w:p>
    <w:p w:rsidR="00FE2423" w:rsidRDefault="00FE2423" w:rsidP="00FE2423">
      <w:pPr>
        <w:spacing w:after="0"/>
        <w:ind w:firstLine="567"/>
        <w:rPr>
          <w:b/>
          <w:szCs w:val="20"/>
        </w:rPr>
      </w:pPr>
      <w:r>
        <w:rPr>
          <w:b/>
          <w:szCs w:val="20"/>
        </w:rPr>
        <w:t xml:space="preserve">Показатель 3: </w:t>
      </w:r>
      <w:r>
        <w:rPr>
          <w:bCs/>
        </w:rPr>
        <w:t>Наличие соответствующего персонала в штате для выполнения работ со</w:t>
      </w:r>
      <w:r>
        <w:rPr>
          <w:bCs/>
        </w:rPr>
        <w:t>б</w:t>
      </w:r>
      <w:r>
        <w:rPr>
          <w:bCs/>
        </w:rPr>
        <w:t>ственными силами, без привлечения 3-х лиц</w:t>
      </w:r>
      <w:r w:rsidR="00DE40A0">
        <w:rPr>
          <w:bCs/>
        </w:rPr>
        <w:t xml:space="preserve"> (Расположенных на территории Кемеровской о</w:t>
      </w:r>
      <w:r w:rsidR="00DE40A0">
        <w:rPr>
          <w:bCs/>
        </w:rPr>
        <w:t>б</w:t>
      </w:r>
      <w:r w:rsidR="00DE40A0">
        <w:rPr>
          <w:bCs/>
        </w:rPr>
        <w:t>ласти-Кузбасса).</w:t>
      </w:r>
    </w:p>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FE2423">
      <w:pPr>
        <w:spacing w:after="0"/>
        <w:rPr>
          <w:b/>
          <w:caps/>
          <w:sz w:val="20"/>
          <w:szCs w:val="20"/>
        </w:rPr>
        <w:sectPr w:rsidR="00347321" w:rsidRPr="007A22B1">
          <w:pgSz w:w="11906" w:h="16838"/>
          <w:pgMar w:top="1134" w:right="906" w:bottom="567" w:left="1134"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9D18A9" w:rsidRPr="007A22B1" w:rsidRDefault="009D18A9" w:rsidP="009D18A9">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09"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09"/>
    </w:p>
    <w:p w:rsidR="009D18A9" w:rsidRPr="007A22B1" w:rsidRDefault="009D18A9" w:rsidP="009D18A9">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proofErr w:type="gramStart"/>
      <w:r w:rsidRPr="007A22B1">
        <w:t>г</w:t>
      </w:r>
      <w:proofErr w:type="gramEnd"/>
      <w:r w:rsidRPr="007A22B1">
        <w:t>.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10" w:name="_Toc435008348"/>
      <w:bookmarkEnd w:id="308"/>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0"/>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1"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CE526A" w:rsidRPr="00966CBB" w:rsidRDefault="00CE526A">
      <w:pPr>
        <w:tabs>
          <w:tab w:val="left" w:pos="708"/>
        </w:tabs>
        <w:autoSpaceDE w:val="0"/>
        <w:autoSpaceDN w:val="0"/>
        <w:adjustRightInd w:val="0"/>
        <w:ind w:left="4140"/>
      </w:pPr>
    </w:p>
    <w:sectPr w:rsidR="00CE526A" w:rsidRPr="00966CBB" w:rsidSect="0095023D">
      <w:headerReference w:type="default" r:id="rId10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DC" w:rsidRDefault="00DB23DC">
      <w:r>
        <w:separator/>
      </w:r>
    </w:p>
  </w:endnote>
  <w:endnote w:type="continuationSeparator" w:id="0">
    <w:p w:rsidR="00DB23DC" w:rsidRDefault="00DB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DC" w:rsidRDefault="00DB23DC">
      <w:r>
        <w:separator/>
      </w:r>
    </w:p>
  </w:footnote>
  <w:footnote w:type="continuationSeparator" w:id="0">
    <w:p w:rsidR="00DB23DC" w:rsidRDefault="00DB2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A80EBF" w:rsidRDefault="00DB23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41E2A">
      <w:rPr>
        <w:sz w:val="20"/>
      </w:rPr>
      <w:t>43</w:t>
    </w:r>
    <w:r w:rsidRPr="00A80EBF">
      <w:rPr>
        <w:sz w:val="20"/>
      </w:rPr>
      <w:fldChar w:fldCharType="end"/>
    </w:r>
  </w:p>
  <w:p w:rsidR="00DB23DC" w:rsidRDefault="00DB23DC"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Default="00DB23DC">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B23DC" w:rsidRDefault="00DB23DC">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A80EBF" w:rsidRDefault="00DB23D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41E2A">
      <w:rPr>
        <w:sz w:val="20"/>
      </w:rPr>
      <w:t>51</w:t>
    </w:r>
    <w:r w:rsidRPr="00A80EBF">
      <w:rPr>
        <w:sz w:val="20"/>
      </w:rPr>
      <w:fldChar w:fldCharType="end"/>
    </w:r>
  </w:p>
  <w:p w:rsidR="00DB23DC" w:rsidRDefault="00DB23DC"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DC" w:rsidRPr="00110B92" w:rsidRDefault="00DB23DC">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841E2A">
      <w:rPr>
        <w:sz w:val="20"/>
      </w:rPr>
      <w:t>52</w:t>
    </w:r>
    <w:r w:rsidRPr="00110B92">
      <w:rPr>
        <w:sz w:val="20"/>
      </w:rPr>
      <w:fldChar w:fldCharType="end"/>
    </w:r>
  </w:p>
  <w:p w:rsidR="00DB23DC" w:rsidRDefault="00DB23DC">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46C93"/>
    <w:multiLevelType w:val="hybridMultilevel"/>
    <w:tmpl w:val="1FDEF986"/>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166616"/>
    <w:multiLevelType w:val="hybridMultilevel"/>
    <w:tmpl w:val="3E269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D39C5"/>
    <w:multiLevelType w:val="hybridMultilevel"/>
    <w:tmpl w:val="DBB09E4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750D6E"/>
    <w:multiLevelType w:val="multilevel"/>
    <w:tmpl w:val="CF4C4C26"/>
    <w:lvl w:ilvl="0">
      <w:start w:val="9"/>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0E673A14"/>
    <w:multiLevelType w:val="hybridMultilevel"/>
    <w:tmpl w:val="90BE497E"/>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7">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2">
    <w:nsid w:val="1F680AF4"/>
    <w:multiLevelType w:val="hybridMultilevel"/>
    <w:tmpl w:val="B89E1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09D576F"/>
    <w:multiLevelType w:val="hybridMultilevel"/>
    <w:tmpl w:val="CF16F49E"/>
    <w:lvl w:ilvl="0" w:tplc="447CA18C">
      <w:start w:val="1"/>
      <w:numFmt w:val="russianLower"/>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8A091D"/>
    <w:multiLevelType w:val="hybridMultilevel"/>
    <w:tmpl w:val="EBA6FF20"/>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7">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8">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9">
    <w:nsid w:val="338527F2"/>
    <w:multiLevelType w:val="hybridMultilevel"/>
    <w:tmpl w:val="44F2733E"/>
    <w:lvl w:ilvl="0" w:tplc="C540E1EC">
      <w:start w:val="1"/>
      <w:numFmt w:val="decimal"/>
      <w:lvlText w:val="%1."/>
      <w:lvlJc w:val="left"/>
      <w:pPr>
        <w:ind w:left="1854"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0">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9BF1A73"/>
    <w:multiLevelType w:val="hybridMultilevel"/>
    <w:tmpl w:val="B4C6B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A662D66"/>
    <w:multiLevelType w:val="hybridMultilevel"/>
    <w:tmpl w:val="447A570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6">
    <w:nsid w:val="3DD66C7F"/>
    <w:multiLevelType w:val="multilevel"/>
    <w:tmpl w:val="9DB49520"/>
    <w:lvl w:ilvl="0">
      <w:start w:val="1"/>
      <w:numFmt w:val="decimal"/>
      <w:lvlText w:val="%1."/>
      <w:lvlJc w:val="left"/>
      <w:pPr>
        <w:ind w:left="2629" w:hanging="360"/>
      </w:pPr>
      <w:rPr>
        <w:rFonts w:ascii="Times New Roman" w:eastAsia="Times New Roman" w:hAnsi="Times New Roman" w:cs="Times New Roman"/>
        <w:b/>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3F932230"/>
    <w:multiLevelType w:val="hybridMultilevel"/>
    <w:tmpl w:val="A240E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5388537E"/>
    <w:multiLevelType w:val="hybridMultilevel"/>
    <w:tmpl w:val="C95E9C0A"/>
    <w:lvl w:ilvl="0" w:tplc="FFFFFFFF">
      <w:start w:val="1"/>
      <w:numFmt w:val="decimal"/>
      <w:lvlText w:val="%1."/>
      <w:lvlJc w:val="left"/>
      <w:pPr>
        <w:ind w:left="1003" w:hanging="360"/>
      </w:pPr>
      <w:rPr>
        <w:b w:val="0"/>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2">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1A09C9"/>
    <w:multiLevelType w:val="hybridMultilevel"/>
    <w:tmpl w:val="0A107A6A"/>
    <w:lvl w:ilvl="0" w:tplc="04190001">
      <w:start w:val="1"/>
      <w:numFmt w:val="decimal"/>
      <w:lvlText w:val="%1."/>
      <w:lvlJc w:val="left"/>
      <w:pPr>
        <w:ind w:left="1003" w:hanging="360"/>
      </w:pPr>
      <w:rPr>
        <w:b w:val="0"/>
      </w:rPr>
    </w:lvl>
    <w:lvl w:ilvl="1" w:tplc="04190003" w:tentative="1">
      <w:start w:val="1"/>
      <w:numFmt w:val="lowerLetter"/>
      <w:lvlText w:val="%2."/>
      <w:lvlJc w:val="left"/>
      <w:pPr>
        <w:ind w:left="1723" w:hanging="360"/>
      </w:pPr>
    </w:lvl>
    <w:lvl w:ilvl="2" w:tplc="04190005" w:tentative="1">
      <w:start w:val="1"/>
      <w:numFmt w:val="lowerRoman"/>
      <w:lvlText w:val="%3."/>
      <w:lvlJc w:val="right"/>
      <w:pPr>
        <w:ind w:left="2443" w:hanging="180"/>
      </w:pPr>
    </w:lvl>
    <w:lvl w:ilvl="3" w:tplc="04190001" w:tentative="1">
      <w:start w:val="1"/>
      <w:numFmt w:val="decimal"/>
      <w:lvlText w:val="%4."/>
      <w:lvlJc w:val="left"/>
      <w:pPr>
        <w:ind w:left="3163" w:hanging="360"/>
      </w:pPr>
    </w:lvl>
    <w:lvl w:ilvl="4" w:tplc="04190003" w:tentative="1">
      <w:start w:val="1"/>
      <w:numFmt w:val="lowerLetter"/>
      <w:lvlText w:val="%5."/>
      <w:lvlJc w:val="left"/>
      <w:pPr>
        <w:ind w:left="3883" w:hanging="360"/>
      </w:pPr>
    </w:lvl>
    <w:lvl w:ilvl="5" w:tplc="04190005" w:tentative="1">
      <w:start w:val="1"/>
      <w:numFmt w:val="lowerRoman"/>
      <w:lvlText w:val="%6."/>
      <w:lvlJc w:val="right"/>
      <w:pPr>
        <w:ind w:left="4603" w:hanging="180"/>
      </w:pPr>
    </w:lvl>
    <w:lvl w:ilvl="6" w:tplc="04190001" w:tentative="1">
      <w:start w:val="1"/>
      <w:numFmt w:val="decimal"/>
      <w:lvlText w:val="%7."/>
      <w:lvlJc w:val="left"/>
      <w:pPr>
        <w:ind w:left="5323" w:hanging="360"/>
      </w:pPr>
    </w:lvl>
    <w:lvl w:ilvl="7" w:tplc="04190003" w:tentative="1">
      <w:start w:val="1"/>
      <w:numFmt w:val="lowerLetter"/>
      <w:lvlText w:val="%8."/>
      <w:lvlJc w:val="left"/>
      <w:pPr>
        <w:ind w:left="6043" w:hanging="360"/>
      </w:pPr>
    </w:lvl>
    <w:lvl w:ilvl="8" w:tplc="04190005" w:tentative="1">
      <w:start w:val="1"/>
      <w:numFmt w:val="lowerRoman"/>
      <w:lvlText w:val="%9."/>
      <w:lvlJc w:val="right"/>
      <w:pPr>
        <w:ind w:left="6763" w:hanging="180"/>
      </w:pPr>
    </w:lvl>
  </w:abstractNum>
  <w:abstractNum w:abstractNumId="34">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642F69"/>
    <w:multiLevelType w:val="hybridMultilevel"/>
    <w:tmpl w:val="2828CCE6"/>
    <w:lvl w:ilvl="0" w:tplc="04190001">
      <w:start w:val="1"/>
      <w:numFmt w:val="decimal"/>
      <w:lvlText w:val="%1."/>
      <w:lvlJc w:val="left"/>
      <w:pPr>
        <w:ind w:left="720" w:hanging="360"/>
      </w:pPr>
      <w:rPr>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6">
    <w:nsid w:val="66040738"/>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EC389E"/>
    <w:multiLevelType w:val="hybridMultilevel"/>
    <w:tmpl w:val="65469FC6"/>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nsid w:val="6B3806B7"/>
    <w:multiLevelType w:val="hybridMultilevel"/>
    <w:tmpl w:val="7EB43B72"/>
    <w:lvl w:ilvl="0" w:tplc="C540E1E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6C24F6"/>
    <w:multiLevelType w:val="hybridMultilevel"/>
    <w:tmpl w:val="017C5296"/>
    <w:lvl w:ilvl="0" w:tplc="FFFFFFFF">
      <w:start w:val="1"/>
      <w:numFmt w:val="bullet"/>
      <w:lvlText w:val=""/>
      <w:lvlJc w:val="left"/>
      <w:pPr>
        <w:tabs>
          <w:tab w:val="num" w:pos="1426"/>
        </w:tabs>
        <w:ind w:left="1426" w:hanging="360"/>
      </w:pPr>
      <w:rPr>
        <w:rFonts w:ascii="Symbol" w:hAnsi="Symbol" w:hint="default"/>
      </w:rPr>
    </w:lvl>
    <w:lvl w:ilvl="1" w:tplc="FFFFFFFF" w:tentative="1">
      <w:start w:val="1"/>
      <w:numFmt w:val="bullet"/>
      <w:lvlText w:val="o"/>
      <w:lvlJc w:val="left"/>
      <w:pPr>
        <w:tabs>
          <w:tab w:val="num" w:pos="2146"/>
        </w:tabs>
        <w:ind w:left="2146" w:hanging="360"/>
      </w:pPr>
      <w:rPr>
        <w:rFonts w:ascii="Courier New" w:hAnsi="Courier New" w:cs="Courier New" w:hint="default"/>
      </w:rPr>
    </w:lvl>
    <w:lvl w:ilvl="2" w:tplc="FFFFFFFF" w:tentative="1">
      <w:start w:val="1"/>
      <w:numFmt w:val="bullet"/>
      <w:lvlText w:val=""/>
      <w:lvlJc w:val="left"/>
      <w:pPr>
        <w:tabs>
          <w:tab w:val="num" w:pos="2866"/>
        </w:tabs>
        <w:ind w:left="2866" w:hanging="360"/>
      </w:pPr>
      <w:rPr>
        <w:rFonts w:ascii="Wingdings" w:hAnsi="Wingdings" w:hint="default"/>
      </w:rPr>
    </w:lvl>
    <w:lvl w:ilvl="3" w:tplc="FFFFFFFF" w:tentative="1">
      <w:start w:val="1"/>
      <w:numFmt w:val="bullet"/>
      <w:lvlText w:val=""/>
      <w:lvlJc w:val="left"/>
      <w:pPr>
        <w:tabs>
          <w:tab w:val="num" w:pos="3586"/>
        </w:tabs>
        <w:ind w:left="3586" w:hanging="360"/>
      </w:pPr>
      <w:rPr>
        <w:rFonts w:ascii="Symbol" w:hAnsi="Symbol" w:hint="default"/>
      </w:rPr>
    </w:lvl>
    <w:lvl w:ilvl="4" w:tplc="FFFFFFFF" w:tentative="1">
      <w:start w:val="1"/>
      <w:numFmt w:val="bullet"/>
      <w:lvlText w:val="o"/>
      <w:lvlJc w:val="left"/>
      <w:pPr>
        <w:tabs>
          <w:tab w:val="num" w:pos="4306"/>
        </w:tabs>
        <w:ind w:left="4306" w:hanging="360"/>
      </w:pPr>
      <w:rPr>
        <w:rFonts w:ascii="Courier New" w:hAnsi="Courier New" w:cs="Courier New" w:hint="default"/>
      </w:rPr>
    </w:lvl>
    <w:lvl w:ilvl="5" w:tplc="FFFFFFFF" w:tentative="1">
      <w:start w:val="1"/>
      <w:numFmt w:val="bullet"/>
      <w:lvlText w:val=""/>
      <w:lvlJc w:val="left"/>
      <w:pPr>
        <w:tabs>
          <w:tab w:val="num" w:pos="5026"/>
        </w:tabs>
        <w:ind w:left="5026" w:hanging="360"/>
      </w:pPr>
      <w:rPr>
        <w:rFonts w:ascii="Wingdings" w:hAnsi="Wingdings" w:hint="default"/>
      </w:rPr>
    </w:lvl>
    <w:lvl w:ilvl="6" w:tplc="FFFFFFFF" w:tentative="1">
      <w:start w:val="1"/>
      <w:numFmt w:val="bullet"/>
      <w:lvlText w:val=""/>
      <w:lvlJc w:val="left"/>
      <w:pPr>
        <w:tabs>
          <w:tab w:val="num" w:pos="5746"/>
        </w:tabs>
        <w:ind w:left="5746" w:hanging="360"/>
      </w:pPr>
      <w:rPr>
        <w:rFonts w:ascii="Symbol" w:hAnsi="Symbol" w:hint="default"/>
      </w:rPr>
    </w:lvl>
    <w:lvl w:ilvl="7" w:tplc="FFFFFFFF" w:tentative="1">
      <w:start w:val="1"/>
      <w:numFmt w:val="bullet"/>
      <w:lvlText w:val="o"/>
      <w:lvlJc w:val="left"/>
      <w:pPr>
        <w:tabs>
          <w:tab w:val="num" w:pos="6466"/>
        </w:tabs>
        <w:ind w:left="6466" w:hanging="360"/>
      </w:pPr>
      <w:rPr>
        <w:rFonts w:ascii="Courier New" w:hAnsi="Courier New" w:cs="Courier New" w:hint="default"/>
      </w:rPr>
    </w:lvl>
    <w:lvl w:ilvl="8" w:tplc="FFFFFFFF" w:tentative="1">
      <w:start w:val="1"/>
      <w:numFmt w:val="bullet"/>
      <w:lvlText w:val=""/>
      <w:lvlJc w:val="left"/>
      <w:pPr>
        <w:tabs>
          <w:tab w:val="num" w:pos="7186"/>
        </w:tabs>
        <w:ind w:left="7186" w:hanging="360"/>
      </w:pPr>
      <w:rPr>
        <w:rFonts w:ascii="Wingdings" w:hAnsi="Wingdings" w:hint="default"/>
      </w:rPr>
    </w:lvl>
  </w:abstractNum>
  <w:abstractNum w:abstractNumId="42">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DC94B6E"/>
    <w:multiLevelType w:val="hybridMultilevel"/>
    <w:tmpl w:val="19448AEA"/>
    <w:lvl w:ilvl="0" w:tplc="04190001">
      <w:start w:val="1"/>
      <w:numFmt w:val="decimal"/>
      <w:lvlText w:val="%1."/>
      <w:lvlJc w:val="left"/>
      <w:pPr>
        <w:ind w:left="720" w:hanging="360"/>
      </w:pPr>
      <w:rPr>
        <w:b w:val="0"/>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4">
    <w:nsid w:val="7F1F2626"/>
    <w:multiLevelType w:val="multilevel"/>
    <w:tmpl w:val="83D4BE4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8"/>
    <w:lvlOverride w:ilvl="0">
      <w:startOverride w:val="1"/>
    </w:lvlOverride>
  </w:num>
  <w:num w:numId="4">
    <w:abstractNumId w:val="23"/>
  </w:num>
  <w:num w:numId="5">
    <w:abstractNumId w:val="39"/>
  </w:num>
  <w:num w:numId="6">
    <w:abstractNumId w:val="7"/>
  </w:num>
  <w:num w:numId="7">
    <w:abstractNumId w:val="11"/>
  </w:num>
  <w:num w:numId="8">
    <w:abstractNumId w:val="21"/>
  </w:num>
  <w:num w:numId="9">
    <w:abstractNumId w:val="32"/>
  </w:num>
  <w:num w:numId="10">
    <w:abstractNumId w:val="8"/>
  </w:num>
  <w:num w:numId="11">
    <w:abstractNumId w:val="10"/>
  </w:num>
  <w:num w:numId="12">
    <w:abstractNumId w:val="29"/>
  </w:num>
  <w:num w:numId="13">
    <w:abstractNumId w:val="17"/>
  </w:num>
  <w:num w:numId="14">
    <w:abstractNumId w:val="34"/>
  </w:num>
  <w:num w:numId="15">
    <w:abstractNumId w:val="40"/>
  </w:num>
  <w:num w:numId="16">
    <w:abstractNumId w:val="0"/>
  </w:num>
  <w:num w:numId="17">
    <w:abstractNumId w:val="9"/>
  </w:num>
  <w:num w:numId="18">
    <w:abstractNumId w:val="13"/>
  </w:num>
  <w:num w:numId="19">
    <w:abstractNumId w:val="20"/>
  </w:num>
  <w:num w:numId="20">
    <w:abstractNumId w:val="15"/>
  </w:num>
  <w:num w:numId="21">
    <w:abstractNumId w:val="42"/>
  </w:num>
  <w:num w:numId="22">
    <w:abstractNumId w:val="28"/>
  </w:num>
  <w:num w:numId="23">
    <w:abstractNumId w:val="25"/>
  </w:num>
  <w:num w:numId="24">
    <w:abstractNumId w:val="41"/>
  </w:num>
  <w:num w:numId="25">
    <w:abstractNumId w:val="26"/>
  </w:num>
  <w:num w:numId="26">
    <w:abstractNumId w:val="44"/>
  </w:num>
  <w:num w:numId="27">
    <w:abstractNumId w:val="37"/>
  </w:num>
  <w:num w:numId="28">
    <w:abstractNumId w:val="27"/>
  </w:num>
  <w:num w:numId="29">
    <w:abstractNumId w:val="4"/>
  </w:num>
  <w:num w:numId="30">
    <w:abstractNumId w:val="5"/>
  </w:num>
  <w:num w:numId="31">
    <w:abstractNumId w:val="16"/>
  </w:num>
  <w:num w:numId="32">
    <w:abstractNumId w:val="14"/>
  </w:num>
  <w:num w:numId="33">
    <w:abstractNumId w:val="12"/>
  </w:num>
  <w:num w:numId="34">
    <w:abstractNumId w:val="2"/>
  </w:num>
  <w:num w:numId="35">
    <w:abstractNumId w:val="22"/>
  </w:num>
  <w:num w:numId="36">
    <w:abstractNumId w:val="43"/>
  </w:num>
  <w:num w:numId="37">
    <w:abstractNumId w:val="1"/>
  </w:num>
  <w:num w:numId="38">
    <w:abstractNumId w:val="38"/>
  </w:num>
  <w:num w:numId="39">
    <w:abstractNumId w:val="35"/>
  </w:num>
  <w:num w:numId="40">
    <w:abstractNumId w:val="3"/>
  </w:num>
  <w:num w:numId="41">
    <w:abstractNumId w:val="19"/>
  </w:num>
  <w:num w:numId="42">
    <w:abstractNumId w:val="33"/>
  </w:num>
  <w:num w:numId="43">
    <w:abstractNumId w:val="31"/>
  </w:num>
  <w:num w:numId="44">
    <w:abstractNumId w:val="24"/>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0FE2"/>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6CC9"/>
    <w:rsid w:val="00037DF7"/>
    <w:rsid w:val="0004068D"/>
    <w:rsid w:val="000411CB"/>
    <w:rsid w:val="000417BE"/>
    <w:rsid w:val="00042085"/>
    <w:rsid w:val="00042E83"/>
    <w:rsid w:val="00043A86"/>
    <w:rsid w:val="00043E6B"/>
    <w:rsid w:val="0004792B"/>
    <w:rsid w:val="0005177A"/>
    <w:rsid w:val="0005187D"/>
    <w:rsid w:val="000540E4"/>
    <w:rsid w:val="0005511A"/>
    <w:rsid w:val="000555F3"/>
    <w:rsid w:val="000562CB"/>
    <w:rsid w:val="00056EEF"/>
    <w:rsid w:val="00057E71"/>
    <w:rsid w:val="0006146A"/>
    <w:rsid w:val="00062289"/>
    <w:rsid w:val="00063175"/>
    <w:rsid w:val="0006469D"/>
    <w:rsid w:val="0006496C"/>
    <w:rsid w:val="00064CD1"/>
    <w:rsid w:val="00064F54"/>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3520"/>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3F71"/>
    <w:rsid w:val="003640C6"/>
    <w:rsid w:val="00365920"/>
    <w:rsid w:val="003668BC"/>
    <w:rsid w:val="00367F8F"/>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3F26"/>
    <w:rsid w:val="00555667"/>
    <w:rsid w:val="005559D5"/>
    <w:rsid w:val="005562F8"/>
    <w:rsid w:val="00556E2F"/>
    <w:rsid w:val="0055785A"/>
    <w:rsid w:val="00560005"/>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27AD"/>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2917"/>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2532"/>
    <w:rsid w:val="00713EC6"/>
    <w:rsid w:val="007158FE"/>
    <w:rsid w:val="00715C21"/>
    <w:rsid w:val="007171E4"/>
    <w:rsid w:val="00717C4C"/>
    <w:rsid w:val="0072101C"/>
    <w:rsid w:val="0072271E"/>
    <w:rsid w:val="00724056"/>
    <w:rsid w:val="00726A65"/>
    <w:rsid w:val="00727AC6"/>
    <w:rsid w:val="0073100C"/>
    <w:rsid w:val="00731ABD"/>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3AB6"/>
    <w:rsid w:val="007B50F4"/>
    <w:rsid w:val="007B5355"/>
    <w:rsid w:val="007C01C9"/>
    <w:rsid w:val="007C036C"/>
    <w:rsid w:val="007C0BE8"/>
    <w:rsid w:val="007C168F"/>
    <w:rsid w:val="007C1C9F"/>
    <w:rsid w:val="007C3113"/>
    <w:rsid w:val="007C4104"/>
    <w:rsid w:val="007C418A"/>
    <w:rsid w:val="007C74BE"/>
    <w:rsid w:val="007C7566"/>
    <w:rsid w:val="007C78D9"/>
    <w:rsid w:val="007D0531"/>
    <w:rsid w:val="007D1917"/>
    <w:rsid w:val="007D28AF"/>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6F0"/>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1E2A"/>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566"/>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67E17"/>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66D"/>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3031"/>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338B"/>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4796B"/>
    <w:rsid w:val="00C521F8"/>
    <w:rsid w:val="00C52D1A"/>
    <w:rsid w:val="00C540C7"/>
    <w:rsid w:val="00C5513E"/>
    <w:rsid w:val="00C565B9"/>
    <w:rsid w:val="00C575A3"/>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CC7"/>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23DC"/>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40A0"/>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CC"/>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DB2"/>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2423"/>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23"/>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 w:type="character" w:customStyle="1" w:styleId="w">
    <w:name w:val="w"/>
    <w:basedOn w:val="a0"/>
    <w:rsid w:val="00A5266D"/>
  </w:style>
  <w:style w:type="character" w:styleId="affff4">
    <w:name w:val="Emphasis"/>
    <w:uiPriority w:val="20"/>
    <w:qFormat/>
    <w:rsid w:val="00A526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33695935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theme" Target="theme/theme1.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fontTable" Target="fontTable.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5C7A7-37DA-4FA5-BB2B-08FC2CF97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56</Pages>
  <Words>15807</Words>
  <Characters>119979</Characters>
  <Application>Microsoft Office Word</Application>
  <DocSecurity>0</DocSecurity>
  <Lines>999</Lines>
  <Paragraphs>271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135515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Мишенин Артем</cp:lastModifiedBy>
  <cp:revision>8</cp:revision>
  <cp:lastPrinted>2025-08-15T03:55:00Z</cp:lastPrinted>
  <dcterms:created xsi:type="dcterms:W3CDTF">2025-08-14T03:33:00Z</dcterms:created>
  <dcterms:modified xsi:type="dcterms:W3CDTF">2025-08-15T04:49:00Z</dcterms:modified>
</cp:coreProperties>
</file>